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12" w:rsidRPr="004B2EEF" w:rsidRDefault="00307E12" w:rsidP="00307E12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6815DF1" wp14:editId="0BFDDF44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Default="00307E12" w:rsidP="00307E12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E12" w:rsidRPr="000941F0" w:rsidRDefault="00307E12" w:rsidP="00307E1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07E12" w:rsidRDefault="00307E12" w:rsidP="00307E1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07E12" w:rsidRDefault="00307E12" w:rsidP="00307E1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07E12" w:rsidRDefault="00307E12" w:rsidP="00307E1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07E12" w:rsidRDefault="00307E12" w:rsidP="00307E1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Default="00307E12" w:rsidP="00307E1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07E12" w:rsidRDefault="00307E12" w:rsidP="00307E1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07E12" w:rsidRPr="000941F0" w:rsidRDefault="00307E12" w:rsidP="00307E12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bookmarkStart w:id="0" w:name="_GoBack"/>
      <w:r>
        <w:rPr>
          <w:rFonts w:eastAsia="Arial Unicode MS"/>
          <w:color w:val="000000"/>
          <w:sz w:val="28"/>
          <w:szCs w:val="28"/>
          <w:lang w:val="uk-UA" w:eastAsia="uk-UA"/>
        </w:rPr>
        <w:t>27</w:t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.11.201</w:t>
      </w:r>
      <w:r>
        <w:rPr>
          <w:rFonts w:eastAsia="Arial Unicode MS"/>
          <w:color w:val="000000"/>
          <w:sz w:val="28"/>
          <w:szCs w:val="28"/>
          <w:lang w:val="uk-UA" w:eastAsia="uk-UA"/>
        </w:rPr>
        <w:t>5</w:t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</w:t>
      </w:r>
      <w:r w:rsidRPr="00307E12">
        <w:rPr>
          <w:rFonts w:eastAsia="Arial Unicode MS"/>
          <w:b/>
          <w:color w:val="000000"/>
          <w:sz w:val="28"/>
          <w:szCs w:val="28"/>
          <w:lang w:val="uk-UA" w:eastAsia="uk-UA"/>
        </w:rPr>
        <w:t>НАКАЗ</w:t>
      </w:r>
      <w:r w:rsidRPr="00307E12">
        <w:rPr>
          <w:rFonts w:eastAsia="Arial Unicode MS"/>
          <w:b/>
          <w:color w:val="000000"/>
          <w:sz w:val="28"/>
          <w:szCs w:val="28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№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257</w:t>
      </w:r>
    </w:p>
    <w:p w:rsidR="00307E12" w:rsidRPr="00307E12" w:rsidRDefault="00307E12" w:rsidP="00307E12">
      <w:pPr>
        <w:widowControl/>
        <w:autoSpaceDE/>
        <w:autoSpaceDN/>
        <w:adjustRightInd/>
        <w:spacing w:before="240" w:after="240" w:line="360" w:lineRule="auto"/>
        <w:rPr>
          <w:rFonts w:eastAsia="Arial Unicode MS"/>
          <w:color w:val="000000"/>
          <w:sz w:val="28"/>
          <w:szCs w:val="24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>Про зарахування до кадрового резерву</w:t>
      </w:r>
    </w:p>
    <w:bookmarkEnd w:id="0"/>
    <w:p w:rsidR="00307E12" w:rsidRPr="00307E12" w:rsidRDefault="00307E12" w:rsidP="00307E12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4"/>
          <w:szCs w:val="24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 xml:space="preserve">На підставі Положення про порядок добору управлінських кадрів загальної середньої освіти, затвердженого наказом Міністерством освіти і науки України від 24.02.99 № 50, з метою якісного забезпечення закладу управлінськими кадрами та подальшої підготовки їх для роботи на керівних посадах </w:t>
      </w:r>
    </w:p>
    <w:p w:rsidR="00307E12" w:rsidRPr="00307E12" w:rsidRDefault="00307E12" w:rsidP="00307E12">
      <w:pPr>
        <w:widowControl/>
        <w:autoSpaceDE/>
        <w:autoSpaceDN/>
        <w:adjustRightInd/>
        <w:spacing w:before="240" w:after="200" w:line="360" w:lineRule="auto"/>
        <w:rPr>
          <w:rFonts w:eastAsiaTheme="minorHAnsi"/>
          <w:sz w:val="28"/>
          <w:szCs w:val="28"/>
          <w:lang w:val="uk-UA" w:eastAsia="uk-UA"/>
        </w:rPr>
      </w:pPr>
      <w:r w:rsidRPr="00307E12">
        <w:rPr>
          <w:rFonts w:eastAsiaTheme="minorHAnsi"/>
          <w:sz w:val="28"/>
          <w:szCs w:val="28"/>
          <w:lang w:val="uk-UA" w:eastAsia="uk-UA"/>
        </w:rPr>
        <w:t xml:space="preserve">НАКАЗУЮ: 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ab/>
        <w:t>1.Зарахувати до кадрового резерву закладу на посаду: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1.1.Заступника директора з навчально-виховної роботи</w:t>
      </w:r>
    </w:p>
    <w:tbl>
      <w:tblPr>
        <w:tblW w:w="108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850"/>
        <w:gridCol w:w="2552"/>
        <w:gridCol w:w="567"/>
        <w:gridCol w:w="709"/>
        <w:gridCol w:w="927"/>
        <w:gridCol w:w="1701"/>
      </w:tblGrid>
      <w:tr w:rsidR="00307E12" w:rsidRPr="00307E12" w:rsidTr="006A679E">
        <w:trPr>
          <w:cantSplit/>
          <w:trHeight w:val="1095"/>
        </w:trPr>
        <w:tc>
          <w:tcPr>
            <w:tcW w:w="426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560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Посада, на яку формується резерв</w:t>
            </w:r>
          </w:p>
        </w:tc>
        <w:tc>
          <w:tcPr>
            <w:tcW w:w="1559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П.І.Б. (повністю) претендента на посаду керівного складу ЗНЗ </w:t>
            </w:r>
          </w:p>
        </w:tc>
        <w:tc>
          <w:tcPr>
            <w:tcW w:w="850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Рік </w:t>
            </w:r>
            <w:proofErr w:type="spellStart"/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народжен</w:t>
            </w:r>
            <w:proofErr w:type="spellEnd"/>
          </w:p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ня</w:t>
            </w:r>
            <w:proofErr w:type="spellEnd"/>
          </w:p>
        </w:tc>
        <w:tc>
          <w:tcPr>
            <w:tcW w:w="2552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Освіта,</w:t>
            </w:r>
          </w:p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коли і що закінчила, спеціальність</w:t>
            </w:r>
          </w:p>
        </w:tc>
        <w:tc>
          <w:tcPr>
            <w:tcW w:w="1276" w:type="dxa"/>
            <w:gridSpan w:val="2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Стаж роботи</w:t>
            </w:r>
          </w:p>
        </w:tc>
        <w:tc>
          <w:tcPr>
            <w:tcW w:w="927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Дата зарахування до резерву</w:t>
            </w:r>
          </w:p>
        </w:tc>
        <w:tc>
          <w:tcPr>
            <w:tcW w:w="1701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Посада, яку займає, місце роботи</w:t>
            </w:r>
          </w:p>
        </w:tc>
      </w:tr>
      <w:tr w:rsidR="00307E12" w:rsidRPr="00307E12" w:rsidTr="006A679E">
        <w:trPr>
          <w:cantSplit/>
          <w:trHeight w:val="546"/>
        </w:trPr>
        <w:tc>
          <w:tcPr>
            <w:tcW w:w="426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709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У т.ч. на посаді</w:t>
            </w:r>
          </w:p>
        </w:tc>
        <w:tc>
          <w:tcPr>
            <w:tcW w:w="927" w:type="dxa"/>
            <w:vMerge/>
            <w:textDirection w:val="btLr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07E12" w:rsidRPr="00307E12" w:rsidTr="006A679E">
        <w:trPr>
          <w:trHeight w:val="320"/>
        </w:trPr>
        <w:tc>
          <w:tcPr>
            <w:tcW w:w="426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560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559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Грищенко Євгенія Олегівна</w:t>
            </w:r>
          </w:p>
        </w:tc>
        <w:tc>
          <w:tcPr>
            <w:tcW w:w="850" w:type="dxa"/>
          </w:tcPr>
          <w:p w:rsidR="00307E12" w:rsidRPr="00307E12" w:rsidRDefault="00307E12" w:rsidP="006A679E">
            <w:pPr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2552" w:type="dxa"/>
          </w:tcPr>
          <w:p w:rsidR="00307E12" w:rsidRPr="00307E12" w:rsidRDefault="00307E12" w:rsidP="006A679E">
            <w:pPr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 xml:space="preserve">Повна вища, Харківський державний педагогічний університет </w:t>
            </w:r>
            <w:proofErr w:type="spellStart"/>
            <w:r w:rsidRPr="00307E12">
              <w:rPr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, 2010, викладач педагогіки і методики початкового навчання, </w:t>
            </w:r>
            <w:r w:rsidRPr="00307E12">
              <w:rPr>
                <w:sz w:val="24"/>
                <w:szCs w:val="24"/>
                <w:lang w:val="uk-UA"/>
              </w:rPr>
              <w:lastRenderedPageBreak/>
              <w:t xml:space="preserve">студентка 5 курсу Сумського державного педагогічного університету </w:t>
            </w:r>
            <w:proofErr w:type="spellStart"/>
            <w:r w:rsidRPr="00307E12">
              <w:rPr>
                <w:sz w:val="24"/>
                <w:szCs w:val="24"/>
                <w:lang w:val="uk-UA"/>
              </w:rPr>
              <w:t>ім.А.С.Макаренка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7E12">
              <w:rPr>
                <w:sz w:val="24"/>
                <w:szCs w:val="24"/>
                <w:lang w:val="uk-UA"/>
              </w:rPr>
              <w:t>корекційна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 освіта</w:t>
            </w:r>
          </w:p>
        </w:tc>
        <w:tc>
          <w:tcPr>
            <w:tcW w:w="567" w:type="dxa"/>
          </w:tcPr>
          <w:p w:rsidR="00307E12" w:rsidRPr="00307E12" w:rsidRDefault="00307E12" w:rsidP="006A679E">
            <w:pPr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307E12" w:rsidRPr="00307E12" w:rsidRDefault="00307E12" w:rsidP="006A679E">
            <w:pPr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27" w:type="dxa"/>
          </w:tcPr>
          <w:p w:rsidR="00307E12" w:rsidRPr="00307E12" w:rsidRDefault="00307E12" w:rsidP="006A679E">
            <w:pPr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Учитель початкових класів,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7E12">
              <w:rPr>
                <w:sz w:val="24"/>
                <w:szCs w:val="24"/>
                <w:lang w:val="uk-UA"/>
              </w:rPr>
              <w:t>комунальний</w:t>
            </w:r>
          </w:p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заклад «Спеціальний навчально-виховний комплекс І-ІІ </w:t>
            </w: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lastRenderedPageBreak/>
              <w:t>ступенів № 2» Харківської обласної</w:t>
            </w:r>
            <w:r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</w:p>
        </w:tc>
      </w:tr>
      <w:tr w:rsidR="00307E12" w:rsidRPr="00307E12" w:rsidTr="006A679E">
        <w:trPr>
          <w:trHeight w:val="320"/>
        </w:trPr>
        <w:tc>
          <w:tcPr>
            <w:tcW w:w="426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1560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559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07E12">
              <w:rPr>
                <w:sz w:val="24"/>
                <w:szCs w:val="24"/>
                <w:lang w:val="uk-UA"/>
              </w:rPr>
              <w:t>Фоменко-Юмашева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850" w:type="dxa"/>
          </w:tcPr>
          <w:p w:rsidR="00307E12" w:rsidRPr="00307E12" w:rsidRDefault="00307E12" w:rsidP="006A679E">
            <w:pPr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2552" w:type="dxa"/>
          </w:tcPr>
          <w:p w:rsidR="00307E12" w:rsidRPr="00307E12" w:rsidRDefault="00307E12" w:rsidP="006A679E">
            <w:pPr>
              <w:ind w:left="34" w:right="-57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 xml:space="preserve">Повна вища, Слов’янський  державний педагогічний університет, 2007, викладач </w:t>
            </w:r>
            <w:proofErr w:type="spellStart"/>
            <w:r w:rsidRPr="00307E12">
              <w:rPr>
                <w:sz w:val="24"/>
                <w:szCs w:val="24"/>
                <w:lang w:val="uk-UA"/>
              </w:rPr>
              <w:t>корекційної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 педагогіки в вищих навчальних закладах І-І</w:t>
            </w:r>
            <w:r w:rsidRPr="00307E12">
              <w:rPr>
                <w:sz w:val="24"/>
                <w:szCs w:val="24"/>
                <w:lang w:val="en-US"/>
              </w:rPr>
              <w:t>V</w:t>
            </w:r>
            <w:r w:rsidRPr="00307E12">
              <w:rPr>
                <w:sz w:val="24"/>
                <w:szCs w:val="24"/>
                <w:lang w:val="uk-UA"/>
              </w:rPr>
              <w:t xml:space="preserve"> рівня, вчитель загальноосвітньої спеціальної (</w:t>
            </w:r>
            <w:proofErr w:type="spellStart"/>
            <w:r w:rsidRPr="00307E12">
              <w:rPr>
                <w:sz w:val="24"/>
                <w:szCs w:val="24"/>
                <w:lang w:val="uk-UA"/>
              </w:rPr>
              <w:t>корекційної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) школи, логопед,  Харківський національний педагогічний університет ім. Г.С.Сковороди, інститут післядипломної освіти, менеджмент організації (освіта), 2011, менеджер у галузі освіти </w:t>
            </w:r>
          </w:p>
        </w:tc>
        <w:tc>
          <w:tcPr>
            <w:tcW w:w="567" w:type="dxa"/>
          </w:tcPr>
          <w:p w:rsidR="00307E12" w:rsidRPr="00307E12" w:rsidRDefault="00307E12" w:rsidP="006A679E">
            <w:pPr>
              <w:snapToGrid w:val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307E12" w:rsidRPr="00307E12" w:rsidRDefault="00307E12" w:rsidP="006A679E">
            <w:pPr>
              <w:snapToGrid w:val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27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701" w:type="dxa"/>
          </w:tcPr>
          <w:p w:rsid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Учитель розвитку мовлення,</w:t>
            </w:r>
          </w:p>
          <w:p w:rsidR="00307E12" w:rsidRPr="00307E12" w:rsidRDefault="00307E12" w:rsidP="00307E12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комунальний</w:t>
            </w:r>
          </w:p>
          <w:p w:rsidR="00307E12" w:rsidRPr="00307E12" w:rsidRDefault="00307E12" w:rsidP="00307E12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заклад «Спеціальний навчально-виховний комплекс І-ІІ ступенів № 2» Харківської обласної</w:t>
            </w:r>
            <w:r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</w:p>
        </w:tc>
      </w:tr>
    </w:tbl>
    <w:p w:rsidR="00307E12" w:rsidRPr="00307E12" w:rsidRDefault="00307E12" w:rsidP="00307E12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1.2. Заступника директора з вихованої роботи</w:t>
      </w:r>
    </w:p>
    <w:tbl>
      <w:tblPr>
        <w:tblW w:w="108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850"/>
        <w:gridCol w:w="2552"/>
        <w:gridCol w:w="567"/>
        <w:gridCol w:w="709"/>
        <w:gridCol w:w="927"/>
        <w:gridCol w:w="1701"/>
      </w:tblGrid>
      <w:tr w:rsidR="00307E12" w:rsidRPr="00307E12" w:rsidTr="006A679E">
        <w:trPr>
          <w:cantSplit/>
          <w:trHeight w:val="1095"/>
        </w:trPr>
        <w:tc>
          <w:tcPr>
            <w:tcW w:w="426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560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Посада, на яку формується резерв</w:t>
            </w:r>
          </w:p>
        </w:tc>
        <w:tc>
          <w:tcPr>
            <w:tcW w:w="1559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П.І.Б. (повністю) претендента на посаду керівного складу ЗНЗ </w:t>
            </w:r>
          </w:p>
        </w:tc>
        <w:tc>
          <w:tcPr>
            <w:tcW w:w="850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Рік </w:t>
            </w:r>
            <w:proofErr w:type="spellStart"/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народжен</w:t>
            </w:r>
            <w:proofErr w:type="spellEnd"/>
          </w:p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ня</w:t>
            </w:r>
            <w:proofErr w:type="spellEnd"/>
          </w:p>
        </w:tc>
        <w:tc>
          <w:tcPr>
            <w:tcW w:w="2552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Освіта,</w:t>
            </w:r>
          </w:p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коли і що закінчила, спеціальність</w:t>
            </w:r>
          </w:p>
        </w:tc>
        <w:tc>
          <w:tcPr>
            <w:tcW w:w="1276" w:type="dxa"/>
            <w:gridSpan w:val="2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Стаж роботи</w:t>
            </w:r>
          </w:p>
        </w:tc>
        <w:tc>
          <w:tcPr>
            <w:tcW w:w="927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Дата зарахування до резерву</w:t>
            </w:r>
          </w:p>
        </w:tc>
        <w:tc>
          <w:tcPr>
            <w:tcW w:w="1701" w:type="dxa"/>
            <w:vMerge w:val="restart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Посада, яку займає, місце роботи</w:t>
            </w:r>
          </w:p>
        </w:tc>
      </w:tr>
      <w:tr w:rsidR="00307E12" w:rsidRPr="00307E12" w:rsidTr="006A679E">
        <w:trPr>
          <w:cantSplit/>
          <w:trHeight w:val="546"/>
        </w:trPr>
        <w:tc>
          <w:tcPr>
            <w:tcW w:w="426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2" w:type="dxa"/>
            <w:vMerge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709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У т.ч. на посаді</w:t>
            </w:r>
          </w:p>
        </w:tc>
        <w:tc>
          <w:tcPr>
            <w:tcW w:w="927" w:type="dxa"/>
            <w:vMerge/>
            <w:textDirection w:val="btLr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07E12" w:rsidRPr="00307E12" w:rsidTr="006A679E">
        <w:trPr>
          <w:trHeight w:val="320"/>
        </w:trPr>
        <w:tc>
          <w:tcPr>
            <w:tcW w:w="426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560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559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07E12">
              <w:rPr>
                <w:sz w:val="24"/>
                <w:szCs w:val="24"/>
                <w:lang w:val="uk-UA"/>
              </w:rPr>
              <w:t>Нежуріна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850" w:type="dxa"/>
          </w:tcPr>
          <w:p w:rsidR="00307E12" w:rsidRPr="00307E12" w:rsidRDefault="00307E12" w:rsidP="006A679E">
            <w:pPr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2552" w:type="dxa"/>
          </w:tcPr>
          <w:p w:rsidR="00307E12" w:rsidRPr="00307E12" w:rsidRDefault="00307E12" w:rsidP="006A679E">
            <w:pPr>
              <w:ind w:left="34" w:right="-57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 xml:space="preserve">Повна вища, Харківський державний педагогічний університет ім. Г.С.Сковороди, 2001, дошкільне виховання, дефектологія, логопедія, викладач дошкільної педагогіки і психології, </w:t>
            </w:r>
            <w:r w:rsidRPr="00307E12">
              <w:rPr>
                <w:sz w:val="24"/>
                <w:szCs w:val="24"/>
                <w:lang w:val="uk-UA"/>
              </w:rPr>
              <w:lastRenderedPageBreak/>
              <w:t>вихователь дітей дошкільного віку, логопед</w:t>
            </w:r>
          </w:p>
        </w:tc>
        <w:tc>
          <w:tcPr>
            <w:tcW w:w="567" w:type="dxa"/>
          </w:tcPr>
          <w:p w:rsidR="00307E12" w:rsidRPr="00307E12" w:rsidRDefault="00307E12" w:rsidP="006A679E">
            <w:pPr>
              <w:snapToGrid w:val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709" w:type="dxa"/>
          </w:tcPr>
          <w:p w:rsidR="00307E12" w:rsidRPr="00307E12" w:rsidRDefault="00307E12" w:rsidP="006A679E">
            <w:pPr>
              <w:snapToGrid w:val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27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701" w:type="dxa"/>
          </w:tcPr>
          <w:p w:rsid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Учитель-дефектолог</w:t>
            </w:r>
            <w:r w:rsidR="00AB03E6">
              <w:rPr>
                <w:sz w:val="24"/>
                <w:szCs w:val="24"/>
                <w:lang w:val="uk-UA"/>
              </w:rPr>
              <w:t>,</w:t>
            </w:r>
          </w:p>
          <w:p w:rsidR="00AB03E6" w:rsidRPr="00307E12" w:rsidRDefault="00AB03E6" w:rsidP="00AB03E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комунальний</w:t>
            </w:r>
          </w:p>
          <w:p w:rsidR="00AB03E6" w:rsidRPr="00307E12" w:rsidRDefault="00AB03E6" w:rsidP="00AB03E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заклад «Спеціальний навчально-виховний комплекс І-ІІ ступенів № 2» Харківської обласної</w:t>
            </w:r>
            <w:r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</w:p>
        </w:tc>
      </w:tr>
      <w:tr w:rsidR="00307E12" w:rsidRPr="00307E12" w:rsidTr="006A679E">
        <w:trPr>
          <w:trHeight w:val="320"/>
        </w:trPr>
        <w:tc>
          <w:tcPr>
            <w:tcW w:w="426" w:type="dxa"/>
          </w:tcPr>
          <w:p w:rsidR="00307E12" w:rsidRPr="00307E12" w:rsidRDefault="00307E12" w:rsidP="00307E12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560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559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07E12">
              <w:rPr>
                <w:sz w:val="24"/>
                <w:szCs w:val="24"/>
                <w:lang w:val="uk-UA"/>
              </w:rPr>
              <w:t>Дуюн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850" w:type="dxa"/>
          </w:tcPr>
          <w:p w:rsidR="00307E12" w:rsidRPr="00307E12" w:rsidRDefault="00307E12" w:rsidP="006A679E">
            <w:pPr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2552" w:type="dxa"/>
          </w:tcPr>
          <w:p w:rsidR="00307E12" w:rsidRPr="00307E12" w:rsidRDefault="00307E12" w:rsidP="006A679E">
            <w:pPr>
              <w:ind w:firstLine="34"/>
              <w:rPr>
                <w:color w:val="FF0000"/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 xml:space="preserve">Повна вища, Харківський державний педагогічний університет ім. Г.С.Сковороди, 1999, викладач дошкільної педагогіки і психології, вихователь дітей дошкільного віку, логопед, Сумський державний педагогічний університет </w:t>
            </w:r>
            <w:proofErr w:type="spellStart"/>
            <w:r w:rsidRPr="00307E12">
              <w:rPr>
                <w:sz w:val="24"/>
                <w:szCs w:val="24"/>
                <w:lang w:val="uk-UA"/>
              </w:rPr>
              <w:t>ім.А.С.Макаренка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, 2014, </w:t>
            </w:r>
            <w:proofErr w:type="spellStart"/>
            <w:r w:rsidRPr="00307E12">
              <w:rPr>
                <w:sz w:val="24"/>
                <w:szCs w:val="24"/>
                <w:lang w:val="uk-UA"/>
              </w:rPr>
              <w:t>олігофренопедагог</w:t>
            </w:r>
            <w:proofErr w:type="spellEnd"/>
            <w:r w:rsidRPr="00307E12">
              <w:rPr>
                <w:sz w:val="24"/>
                <w:szCs w:val="24"/>
                <w:lang w:val="uk-UA"/>
              </w:rPr>
              <w:t xml:space="preserve">, вчитель дітей з вадами  розумового розвитку, логопед, вчитель дітей з порушенням мовлення </w:t>
            </w:r>
          </w:p>
        </w:tc>
        <w:tc>
          <w:tcPr>
            <w:tcW w:w="567" w:type="dxa"/>
          </w:tcPr>
          <w:p w:rsidR="00307E12" w:rsidRPr="00307E12" w:rsidRDefault="00307E12" w:rsidP="006A679E">
            <w:pPr>
              <w:snapToGrid w:val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307E12" w:rsidRPr="00307E12" w:rsidRDefault="00307E12" w:rsidP="006A679E">
            <w:pPr>
              <w:snapToGrid w:val="0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27" w:type="dxa"/>
          </w:tcPr>
          <w:p w:rsidR="00307E12" w:rsidRP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307E12" w:rsidRDefault="00307E12" w:rsidP="006A679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Практичний психолог</w:t>
            </w:r>
            <w:r w:rsidR="00AB03E6">
              <w:rPr>
                <w:sz w:val="24"/>
                <w:szCs w:val="24"/>
                <w:lang w:val="uk-UA"/>
              </w:rPr>
              <w:t>,</w:t>
            </w:r>
          </w:p>
          <w:p w:rsidR="00AB03E6" w:rsidRPr="00307E12" w:rsidRDefault="00AB03E6" w:rsidP="00AB03E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sz w:val="24"/>
                <w:szCs w:val="24"/>
                <w:lang w:val="uk-UA"/>
              </w:rPr>
              <w:t>комунальний</w:t>
            </w:r>
          </w:p>
          <w:p w:rsidR="00AB03E6" w:rsidRPr="00307E12" w:rsidRDefault="00AB03E6" w:rsidP="00AB03E6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307E12"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заклад «Спеціальний навчально-виховний комплекс І-ІІ ступенів № 2» Харківської обласної</w:t>
            </w:r>
            <w:r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 xml:space="preserve"> ради</w:t>
            </w:r>
          </w:p>
        </w:tc>
      </w:tr>
    </w:tbl>
    <w:p w:rsidR="00307E12" w:rsidRPr="00307E12" w:rsidRDefault="00307E12" w:rsidP="00307E12">
      <w:pPr>
        <w:widowControl/>
        <w:autoSpaceDE/>
        <w:autoSpaceDN/>
        <w:adjustRightInd/>
        <w:spacing w:line="360" w:lineRule="auto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2. Особам, зарахованим до кадрового резерву: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2.1. Розробити індивідуальні плани самоосвіти.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jc w:val="right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 xml:space="preserve">До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30</w:t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.11.201</w:t>
      </w:r>
      <w:r>
        <w:rPr>
          <w:rFonts w:eastAsia="Arial Unicode MS"/>
          <w:color w:val="000000"/>
          <w:sz w:val="28"/>
          <w:szCs w:val="28"/>
          <w:lang w:val="uk-UA" w:eastAsia="uk-UA"/>
        </w:rPr>
        <w:t>5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2.2. Брати участь у роботі семінарів, нарад, конференцій, з відповідних проблем та питань діяльності закладу.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jc w:val="right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Протягом 201</w:t>
      </w:r>
      <w:r>
        <w:rPr>
          <w:rFonts w:eastAsia="Arial Unicode MS"/>
          <w:color w:val="000000"/>
          <w:sz w:val="28"/>
          <w:szCs w:val="28"/>
          <w:lang w:val="uk-UA" w:eastAsia="uk-UA"/>
        </w:rPr>
        <w:t>5</w:t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/ 201</w:t>
      </w:r>
      <w:r>
        <w:rPr>
          <w:rFonts w:eastAsia="Arial Unicode MS"/>
          <w:color w:val="000000"/>
          <w:sz w:val="28"/>
          <w:szCs w:val="28"/>
          <w:lang w:val="uk-UA" w:eastAsia="uk-UA"/>
        </w:rPr>
        <w:t>6</w:t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 xml:space="preserve"> навчального року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2.3. Виконувати доручення, пов’язані з удосконаленням роботи навчального закладу.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jc w:val="right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Протягом 201</w:t>
      </w:r>
      <w:r>
        <w:rPr>
          <w:rFonts w:eastAsia="Arial Unicode MS"/>
          <w:color w:val="000000"/>
          <w:sz w:val="28"/>
          <w:szCs w:val="28"/>
          <w:lang w:val="uk-UA" w:eastAsia="uk-UA"/>
        </w:rPr>
        <w:t>5</w:t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/ 201</w:t>
      </w:r>
      <w:r>
        <w:rPr>
          <w:rFonts w:eastAsia="Arial Unicode MS"/>
          <w:color w:val="000000"/>
          <w:sz w:val="28"/>
          <w:szCs w:val="28"/>
          <w:lang w:val="uk-UA" w:eastAsia="uk-UA"/>
        </w:rPr>
        <w:t>6</w:t>
      </w: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 xml:space="preserve"> навчального року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8"/>
          <w:lang w:val="uk-UA" w:eastAsia="uk-UA"/>
        </w:rPr>
        <w:t>3. Контроль за виконанням даного наказу залишаю за собою.</w:t>
      </w:r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jc w:val="both"/>
        <w:rPr>
          <w:rFonts w:eastAsia="Arial Unicode MS"/>
          <w:color w:val="000000"/>
          <w:sz w:val="28"/>
          <w:szCs w:val="24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>Директор</w:t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  <w:t>Л.О.</w:t>
      </w:r>
      <w:proofErr w:type="spellStart"/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>Мельнікова</w:t>
      </w:r>
      <w:proofErr w:type="spellEnd"/>
    </w:p>
    <w:p w:rsidR="00307E12" w:rsidRPr="00307E12" w:rsidRDefault="00307E12" w:rsidP="00307E12">
      <w:pPr>
        <w:widowControl/>
        <w:autoSpaceDE/>
        <w:autoSpaceDN/>
        <w:adjustRightInd/>
        <w:spacing w:line="36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/>
        </w:rPr>
      </w:pPr>
      <w:r w:rsidRPr="00307E12">
        <w:rPr>
          <w:rFonts w:eastAsia="Arial Unicode MS"/>
          <w:color w:val="000000"/>
          <w:sz w:val="22"/>
          <w:szCs w:val="22"/>
          <w:lang w:val="uk-UA" w:eastAsia="uk-UA"/>
        </w:rPr>
        <w:t>Коваленко,Данильченко, 370-30-63</w:t>
      </w:r>
    </w:p>
    <w:p w:rsidR="00307E12" w:rsidRDefault="00307E12" w:rsidP="00307E12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4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>З наказом ознайомлені:</w:t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>
        <w:rPr>
          <w:rFonts w:eastAsia="Arial Unicode MS"/>
          <w:color w:val="000000"/>
          <w:sz w:val="28"/>
          <w:szCs w:val="24"/>
          <w:lang w:val="uk-UA" w:eastAsia="uk-UA"/>
        </w:rPr>
        <w:t>Є.О.Грищенко</w:t>
      </w:r>
    </w:p>
    <w:p w:rsidR="00307E12" w:rsidRPr="00307E12" w:rsidRDefault="00307E12" w:rsidP="00307E12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4"/>
          <w:lang w:val="uk-UA" w:eastAsia="uk-UA"/>
        </w:rPr>
      </w:pPr>
      <w:r>
        <w:rPr>
          <w:rFonts w:eastAsia="Arial Unicode MS"/>
          <w:color w:val="000000"/>
          <w:sz w:val="28"/>
          <w:szCs w:val="24"/>
          <w:lang w:val="uk-UA" w:eastAsia="uk-UA"/>
        </w:rPr>
        <w:tab/>
      </w:r>
      <w:r>
        <w:rPr>
          <w:rFonts w:eastAsia="Arial Unicode MS"/>
          <w:color w:val="000000"/>
          <w:sz w:val="28"/>
          <w:szCs w:val="24"/>
          <w:lang w:val="uk-UA" w:eastAsia="uk-UA"/>
        </w:rPr>
        <w:tab/>
      </w:r>
      <w:r>
        <w:rPr>
          <w:rFonts w:eastAsia="Arial Unicode MS"/>
          <w:color w:val="000000"/>
          <w:sz w:val="28"/>
          <w:szCs w:val="24"/>
          <w:lang w:val="uk-UA" w:eastAsia="uk-UA"/>
        </w:rPr>
        <w:tab/>
      </w:r>
      <w:r>
        <w:rPr>
          <w:rFonts w:eastAsia="Arial Unicode MS"/>
          <w:color w:val="000000"/>
          <w:sz w:val="28"/>
          <w:szCs w:val="24"/>
          <w:lang w:val="uk-UA" w:eastAsia="uk-UA"/>
        </w:rPr>
        <w:tab/>
      </w:r>
      <w:r>
        <w:rPr>
          <w:rFonts w:eastAsia="Arial Unicode MS"/>
          <w:color w:val="000000"/>
          <w:sz w:val="28"/>
          <w:szCs w:val="24"/>
          <w:lang w:val="uk-UA" w:eastAsia="uk-UA"/>
        </w:rPr>
        <w:tab/>
      </w:r>
      <w:r>
        <w:rPr>
          <w:rFonts w:eastAsia="Arial Unicode MS"/>
          <w:color w:val="000000"/>
          <w:sz w:val="28"/>
          <w:szCs w:val="24"/>
          <w:lang w:val="uk-UA" w:eastAsia="uk-UA"/>
        </w:rPr>
        <w:tab/>
        <w:t>О.А.</w:t>
      </w:r>
      <w:proofErr w:type="spellStart"/>
      <w:r>
        <w:rPr>
          <w:rFonts w:eastAsia="Arial Unicode MS"/>
          <w:color w:val="000000"/>
          <w:sz w:val="28"/>
          <w:szCs w:val="24"/>
          <w:lang w:val="uk-UA" w:eastAsia="uk-UA"/>
        </w:rPr>
        <w:t>Дуюн</w:t>
      </w:r>
      <w:proofErr w:type="spellEnd"/>
    </w:p>
    <w:p w:rsidR="00307E12" w:rsidRPr="00307E12" w:rsidRDefault="00307E12" w:rsidP="00307E12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4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  <w:t>О.А.</w:t>
      </w:r>
      <w:proofErr w:type="spellStart"/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>Нежуріна</w:t>
      </w:r>
      <w:proofErr w:type="spellEnd"/>
    </w:p>
    <w:p w:rsidR="00307E12" w:rsidRPr="00307E12" w:rsidRDefault="00307E12" w:rsidP="00AB03E6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4"/>
          <w:lang w:val="uk-UA" w:eastAsia="uk-UA"/>
        </w:rPr>
      </w:pP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>
        <w:rPr>
          <w:rFonts w:eastAsia="Arial Unicode MS"/>
          <w:color w:val="000000"/>
          <w:sz w:val="28"/>
          <w:szCs w:val="24"/>
          <w:lang w:val="uk-UA" w:eastAsia="uk-UA"/>
        </w:rPr>
        <w:t>І.П.</w:t>
      </w:r>
      <w:proofErr w:type="spellStart"/>
      <w:r>
        <w:rPr>
          <w:rFonts w:eastAsia="Arial Unicode MS"/>
          <w:color w:val="000000"/>
          <w:sz w:val="28"/>
          <w:szCs w:val="24"/>
          <w:lang w:val="uk-UA" w:eastAsia="uk-UA"/>
        </w:rPr>
        <w:t>Фоменко-Юмашева</w:t>
      </w:r>
      <w:proofErr w:type="spellEnd"/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  <w:r w:rsidRPr="00307E12">
        <w:rPr>
          <w:rFonts w:eastAsia="Arial Unicode MS"/>
          <w:color w:val="000000"/>
          <w:sz w:val="28"/>
          <w:szCs w:val="24"/>
          <w:lang w:val="uk-UA" w:eastAsia="uk-UA"/>
        </w:rPr>
        <w:tab/>
      </w:r>
    </w:p>
    <w:p w:rsidR="00307E12" w:rsidRPr="00307E12" w:rsidRDefault="00307E12" w:rsidP="00307E1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307E12" w:rsidRPr="00307E12" w:rsidRDefault="00307E12" w:rsidP="00307E1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03965" w:rsidRDefault="00F03965"/>
    <w:sectPr w:rsidR="00F03965" w:rsidSect="00307E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A1" w:rsidRDefault="00F87AA1" w:rsidP="00307E12">
      <w:r>
        <w:separator/>
      </w:r>
    </w:p>
  </w:endnote>
  <w:endnote w:type="continuationSeparator" w:id="0">
    <w:p w:rsidR="00F87AA1" w:rsidRDefault="00F87AA1" w:rsidP="0030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A1" w:rsidRDefault="00F87AA1" w:rsidP="00307E12">
      <w:r>
        <w:separator/>
      </w:r>
    </w:p>
  </w:footnote>
  <w:footnote w:type="continuationSeparator" w:id="0">
    <w:p w:rsidR="00F87AA1" w:rsidRDefault="00F87AA1" w:rsidP="0030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82365"/>
      <w:docPartObj>
        <w:docPartGallery w:val="Page Numbers (Top of Page)"/>
        <w:docPartUnique/>
      </w:docPartObj>
    </w:sdtPr>
    <w:sdtEndPr/>
    <w:sdtContent>
      <w:p w:rsidR="00307E12" w:rsidRDefault="00307E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E2">
          <w:rPr>
            <w:noProof/>
          </w:rPr>
          <w:t>4</w:t>
        </w:r>
        <w:r>
          <w:fldChar w:fldCharType="end"/>
        </w:r>
      </w:p>
    </w:sdtContent>
  </w:sdt>
  <w:p w:rsidR="00307E12" w:rsidRDefault="00307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12"/>
    <w:rsid w:val="003052C3"/>
    <w:rsid w:val="00307E12"/>
    <w:rsid w:val="00873B65"/>
    <w:rsid w:val="00AB03E6"/>
    <w:rsid w:val="00F03965"/>
    <w:rsid w:val="00F80DE2"/>
    <w:rsid w:val="00F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1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E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7E1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E1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1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E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07E1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E1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2015-12-01T10:51:00Z</cp:lastPrinted>
  <dcterms:created xsi:type="dcterms:W3CDTF">2015-12-10T17:19:00Z</dcterms:created>
  <dcterms:modified xsi:type="dcterms:W3CDTF">2015-12-10T17:19:00Z</dcterms:modified>
</cp:coreProperties>
</file>