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/>
        <mc:AlternateContent>
          <mc:Choice Requires="wpg">
            <w:drawing>
              <wp:inline distT="0" distB="0" distL="114300" distR="114300">
                <wp:extent cx="4458335" cy="2413000"/>
                <wp:effectExtent l="0" t="0" r="0" b="0"/>
                <wp:docPr id="1" name="Полотно 4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880" cy="2412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457880" cy="235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1783800" y="667440"/>
                            <a:ext cx="83232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085760" y="878760"/>
                            <a:ext cx="14972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625120" y="878760"/>
                            <a:ext cx="7347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1480" y="1092240"/>
                            <a:ext cx="896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1480" y="1092240"/>
                            <a:ext cx="13863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40320" y="1092240"/>
                            <a:ext cx="11710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010680" y="109224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069720" y="1092240"/>
                            <a:ext cx="105732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99560" y="1305000"/>
                            <a:ext cx="10821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925280" y="1305000"/>
                            <a:ext cx="6912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995840" y="130500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054880" y="1305000"/>
                            <a:ext cx="1386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237760" y="1305000"/>
                            <a:ext cx="9608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44680" y="1305000"/>
                            <a:ext cx="17892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468960" y="1305000"/>
                            <a:ext cx="896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57160" y="1305000"/>
                            <a:ext cx="896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01360" y="1516320"/>
                            <a:ext cx="12650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11400" y="1516320"/>
                            <a:ext cx="9910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145680" y="1516320"/>
                            <a:ext cx="4978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2880" y="1729800"/>
                            <a:ext cx="3574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0720" y="1729800"/>
                            <a:ext cx="450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95360" y="1729800"/>
                            <a:ext cx="9518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448280" y="1729800"/>
                            <a:ext cx="53856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028960" y="1729800"/>
                            <a:ext cx="1130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42000" y="1729800"/>
                            <a:ext cx="450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86280" y="1729800"/>
                            <a:ext cx="5162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703240" y="1729800"/>
                            <a:ext cx="57852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24240" y="1729800"/>
                            <a:ext cx="2458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69400" y="1729800"/>
                            <a:ext cx="31176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881880" y="172980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939480" y="1729800"/>
                            <a:ext cx="1785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18040" y="172980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75640" y="1729800"/>
                            <a:ext cx="1785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16120" y="1941120"/>
                            <a:ext cx="283068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10080" y="194112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69480" y="1922760"/>
                            <a:ext cx="3657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367280" y="1941120"/>
                            <a:ext cx="208980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  <w:color w:val="1F497D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1844640" y="2119680"/>
                            <a:ext cx="1302480" cy="756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Picture 4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007720" y="0"/>
                            <a:ext cx="437040" cy="60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Полотно 42" editas="canvas" style="margin-left:0pt;margin-top:0pt;width:351pt;height:189.95pt" coordorigin="0,0" coordsize="7020,3799">
                <v:rect id="shape_0" stroked="f" style="position:absolute;left:0;top:0;width:7019;height:3700">
                  <w10:wrap type="none"/>
                  <v:fill o:detectmouseclick="t" on="false"/>
                  <v:stroke color="#3465a4" joinstyle="round" endcap="flat"/>
                </v:rect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ID="Rectangle 6" stroked="f" style="position:absolute;left:2809;top:1051;width:131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УКРАЇНА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7" stroked="f" style="position:absolute;left:1710;top:1384;width:2357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КОМУНАЛЬНИЙ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8" stroked="f" style="position:absolute;left:4134;top:1384;width:1156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ЗАКЛАД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9" stroked="f" style="position:absolute;left:506;top:1720;width:14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«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0" stroked="f" style="position:absolute;left:648;top:1720;width:218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СПЕЦІАЛЬНИЙ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1" stroked="f" style="position:absolute;left:2898;top:1720;width:184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НАВЧАЛЬНО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2" stroked="f" style="position:absolute;left:4741;top:1720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3" stroked="f" style="position:absolute;left:4834;top:1720;width:1664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ВИХОВНИЙ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4" stroked="f" style="position:absolute;left:1259;top:2055;width:170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КОМПЛЕКС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5" stroked="f" style="position:absolute;left:3032;top:2055;width:108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6" stroked="f" style="position:absolute;left:3143;top:2055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7" stroked="f" style="position:absolute;left:3236;top:2055;width:217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ІІ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8" stroked="f" style="position:absolute;left:3524;top:2055;width:151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СТУПЕНІВ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9" stroked="f" style="position:absolute;left:5110;top:2055;width:281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0" stroked="f" style="position:absolute;left:5463;top:2055;width:14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1" stroked="f" style="position:absolute;left:5602;top:2055;width:14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2" stroked="f" style="position:absolute;left:1262;top:2388;width:1991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ХАРКІВСЬКОЇ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3" stroked="f" style="position:absolute;left:3325;top:2388;width:156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ОБЛАСНОЇ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4" stroked="f" style="position:absolute;left:4954;top:2388;width:78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РАДИ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5" stroked="f" style="position:absolute;left:146;top:2724;width:56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пров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6" stroked="f" style="position:absolute;left:710;top:2724;width:7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7" stroked="f" style="position:absolute;left:780;top:2724;width:1498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Карпівський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8" stroked="f" style="position:absolute;left:2281;top:2724;width:847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, 21/23,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9" stroked="f" style="position:absolute;left:3195;top:2724;width:177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м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0" stroked="f" style="position:absolute;left:3373;top:2724;width:7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1" stroked="f" style="position:absolute;left:3443;top:2724;width:81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Харків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2" stroked="f" style="position:absolute;left:4257;top:2724;width:910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, 61093,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3" stroked="f" style="position:absolute;left:5235;top:2724;width:386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тел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4" stroked="f" style="position:absolute;left:5621;top:2724;width:490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.370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5" stroked="f" style="position:absolute;left:6113;top:2724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6" stroked="f" style="position:absolute;left:6204;top:2724;width:28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7" stroked="f" style="position:absolute;left:6485;top:2724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8" stroked="f" style="position:absolute;left:6576;top:2724;width:28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63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9" stroked="f" style="position:absolute;left:1285;top:3057;width:4457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0" stroked="f" style="position:absolute;left:1433;top:3057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1" stroked="f" style="position:absolute;left:1527;top:3028;width:575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mail: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2" stroked="f" style="position:absolute;left:2153;top:3057;width:329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  <w:color w:val="1F497D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rect id="shape_0" ID="Rectangle 43" fillcolor="blue" stroked="f" style="position:absolute;left:2905;top:3338;width:2050;height:11">
                  <w10:wrap type="none"/>
                  <v:fill o:detectmouseclick="t" type="solid" color2="yellow"/>
                  <v:stroke color="#3465a4" joinstyle="round" endcap="flat"/>
                </v:rect>
                <v:rect id="shape_0" ID="Picture 44" stroked="f" style="position:absolute;left:3162;top:0;width:687;height:958">
                  <v:imagedata r:id="rId2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  <w:lang w:val="uk-UA"/>
        </w:rPr>
        <w:t>27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05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ab/>
        <w:tab/>
        <w:t xml:space="preserve">         </w:t>
        <w:tab/>
        <w:tab/>
        <w:t xml:space="preserve">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м.Харків                                           №</w:t>
      </w:r>
      <w:r>
        <w:rPr>
          <w:sz w:val="28"/>
          <w:szCs w:val="28"/>
          <w:lang w:val="uk-UA"/>
        </w:rPr>
        <w:t xml:space="preserve"> 102 </w:t>
      </w:r>
      <w:r>
        <w:rPr>
          <w:sz w:val="28"/>
          <w:szCs w:val="28"/>
        </w:rPr>
        <w:t xml:space="preserve">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 xml:space="preserve">                 </w:t>
      </w:r>
    </w:p>
    <w:p>
      <w:pPr>
        <w:pStyle w:val="Normal"/>
        <w:tabs>
          <w:tab w:val="left" w:pos="2340" w:leader="none"/>
        </w:tabs>
        <w:ind w:right="0" w:hanging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Про підсумки роботи педагогічного </w:t>
      </w:r>
    </w:p>
    <w:p>
      <w:pPr>
        <w:pStyle w:val="Normal"/>
        <w:tabs>
          <w:tab w:val="left" w:pos="2340" w:leader="none"/>
        </w:tabs>
        <w:ind w:right="0" w:hanging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колективу з питань попередження </w:t>
      </w:r>
    </w:p>
    <w:p>
      <w:pPr>
        <w:pStyle w:val="Normal"/>
        <w:tabs>
          <w:tab w:val="left" w:pos="2340" w:leader="none"/>
        </w:tabs>
        <w:ind w:right="0" w:hanging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дитячого травматизму, охорони життя  </w:t>
      </w:r>
    </w:p>
    <w:p>
      <w:pPr>
        <w:pStyle w:val="Normal"/>
        <w:tabs>
          <w:tab w:val="left" w:pos="2340" w:leader="none"/>
        </w:tabs>
        <w:ind w:right="0" w:hanging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та здоров'я учнів (вихованців)</w:t>
      </w:r>
    </w:p>
    <w:p>
      <w:pPr>
        <w:pStyle w:val="Normal"/>
        <w:tabs>
          <w:tab w:val="left" w:pos="2340" w:leader="none"/>
        </w:tabs>
        <w:ind w:right="0" w:hanging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у  2015/2016 навчальному році</w:t>
      </w:r>
    </w:p>
    <w:p>
      <w:pPr>
        <w:pStyle w:val="Normal"/>
        <w:tabs>
          <w:tab w:val="left" w:pos="2340" w:leader="none"/>
        </w:tabs>
        <w:ind w:right="0" w:hanging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виконання законів України  «Про освіту», «Про загальну середню освіту», «Про дошкільну освіту», «Про охорону праці», «Про пожежну безпеку»,  «Про забезпечення санітарного та епідеміологічного благополуччя населення», Положення про організацію  роботи з охорони праці учасників навчально-виховного процесу в установах і закладах освіти, затвердженого наказом Міністерства освіти і науки України від 01.08.2001 № 563,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від 18.04.2006 № 304,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 616,</w:t>
      </w:r>
      <w:r>
        <w:rPr>
          <w:color w:val="333333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зареєстрованим у Міністерстві юстиції України 20.11.2001 за № 969/6160             (із змінами), листа Міністерства освіти і науки України від 19.08.2014            № 1/9-419 «Щодо проведення уроків та виховних заходів з питань протимінної безпеки населення та дітей у загальноосвітніх навчальних закладах», листів Департаменту науки і освіти Харківської обласної державної адміністрації від  27.04.2015  № 03-28/1578 «Про організацію профілактичних заходів», від 19.02.2016 № 01-38/743 «Щодо запобігання нещасним випадкам із людьми на водних об’єктах», від 16.03.2016 № 01-36/1161 «Про проведення Тижнів безпеки дорожнього руху», від 17.05.2016                         № 231 «Про запобігання дитячому травматизму серед учнів та вихованців під час проведення літніх шкільних канікул 2015/2016 навчального року»,   педагогічним колективом  у  2015/2016 навчальному році проводилася робота щодо формування навичок безпечної поведінки, збереження та зміцнення здоров’я учнів (вихованців).</w:t>
      </w:r>
    </w:p>
    <w:p>
      <w:pPr>
        <w:pStyle w:val="Normal"/>
        <w:spacing w:lineRule="auto" w:line="360"/>
        <w:ind w:right="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уроках вчителі початкових класів, вчитель предмету «Основи здоров’я»  Тітова В.О. навчали учнів правилам дорожнього руху, пожежної безпеки, діям у разі надзвичайних ситуацій, нещасних випадків у побуті тощо. Під час занять вчителі використовували різноманітні корекційно-розвиткові  ігри, наочність, тренінги, презентації, відеоролики. 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Класні керівники 1-10-х класів проводили бесіди за єдиною тематикою щодо безпеки життєдіяльності з відповідними записами в класних журналах. Напередодні осінніх, зимових, весняних, літніх канікул проведено комплексні бесіди з усіх видів дитячого травматизму. 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У вересні </w:t>
      </w:r>
      <w:r>
        <w:rPr>
          <w:sz w:val="28"/>
          <w:szCs w:val="28"/>
          <w:lang w:val="uk-UA"/>
        </w:rPr>
        <w:t xml:space="preserve">2015 року </w:t>
      </w:r>
      <w:r>
        <w:rPr>
          <w:sz w:val="28"/>
          <w:szCs w:val="28"/>
        </w:rPr>
        <w:t>проведено місячник безпеки дорожнього руху «Увага! Діти на дорозі!»</w:t>
      </w:r>
      <w:r>
        <w:rPr>
          <w:sz w:val="28"/>
          <w:szCs w:val="28"/>
          <w:lang w:val="uk-UA"/>
        </w:rPr>
        <w:t>, у травні Тиждень безпеки дорожнього руху,  протягом яких відбулися  бесіди та практичні заняття  з учнями про правила дорожнього руху,  організовано перегляд відеофільму «Правила дорожнього руху». У грудні 2015 року відбувся тиждень протипожежної безпеки. У ході Дня цивільного захисту проведено відпрацювання евакуації учнів (вихованців), працівників навчального закладу  у разі виникнення надзвичайної ситуації.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  <w:lang w:val="uk-UA"/>
        </w:rPr>
      </w:pPr>
      <w:r>
        <w:rPr>
          <w:sz w:val="15"/>
          <w:szCs w:val="15"/>
        </w:rPr>
        <w:t> 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 xml:space="preserve">ля учнів 5-10-х класів </w:t>
      </w:r>
      <w:r>
        <w:rPr>
          <w:sz w:val="28"/>
          <w:szCs w:val="28"/>
          <w:lang w:val="uk-UA"/>
        </w:rPr>
        <w:t>проведено бесіду «</w:t>
      </w:r>
      <w:r>
        <w:rPr>
          <w:sz w:val="28"/>
          <w:szCs w:val="28"/>
        </w:rPr>
        <w:t>Правила безпеки з вибухонебезпечними предметами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за участю Смирнова О.М., викладача 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кафедри піротехнічної та спеціальної підготовки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Національного університету Цивільного захисту України.</w:t>
      </w:r>
      <w:r>
        <w:rPr>
          <w:sz w:val="28"/>
          <w:szCs w:val="28"/>
          <w:lang w:val="uk-UA"/>
        </w:rPr>
        <w:tab/>
        <w:t xml:space="preserve">  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На класних батьківських зборах 01.09.2015,  25.12.2015, 25.03.2016, 27.05.2016 року обговорювалися питання щодо попередження всіх видів дитячого травматизму під час навчально-виховного процесу, у вихідні дні та  під час канікул. </w:t>
      </w:r>
    </w:p>
    <w:p>
      <w:pPr>
        <w:pStyle w:val="NormalWeb"/>
        <w:spacing w:lineRule="auto" w:line="360" w:beforeAutospacing="0" w:before="0" w:afterAutospacing="0" w:after="0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Перевірка документації показала, що у  навчальному закладі є журнали інструктажу з безпеки життєдіяльності учнів, які ведуться згідно з Положенням про організацію роботи з охорони праці учасників навчально-виховного процесу в установах і закладах освіти. Адміністрацією  видавалися накази перед виходом учнів (вихованців)  за межі навчального закладу (екскурсії, відвідування театрів, музеїв, виставок тощо).</w:t>
      </w:r>
    </w:p>
    <w:p>
      <w:pPr>
        <w:pStyle w:val="Normal"/>
        <w:spacing w:lineRule="auto" w:line="360"/>
        <w:ind w:firstLine="426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З метою забезпечення психофізичного розвитку дітей педагоги дошкільного підрозділу, початкових класів використовували оздоровчі технології: гімнастику пробудження, пальчикову гімнастику, дихальну та звукову гімнастику, психогімнастику.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outlineLvl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>У 1-4-х класах  під час уроків вчителі  початкових класів проводили фізкультхвилинки, зорову та артикуляційну гімнастики зі словесним супроводом.</w:t>
      </w:r>
    </w:p>
    <w:p>
      <w:pPr>
        <w:pStyle w:val="Normal"/>
        <w:shd w:val="clear" w:color="auto" w:fill="FFFFFF"/>
        <w:spacing w:lineRule="auto" w: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>
        <w:rPr>
          <w:iCs/>
          <w:sz w:val="28"/>
          <w:szCs w:val="28"/>
          <w:lang w:val="uk-UA"/>
        </w:rPr>
        <w:t xml:space="preserve">Щотижня проводилися заняття з ритміки, лікувальної фізкультури </w:t>
      </w:r>
      <w:r>
        <w:rPr>
          <w:sz w:val="28"/>
          <w:szCs w:val="28"/>
          <w:lang w:val="uk-UA"/>
        </w:rPr>
        <w:t xml:space="preserve">для відновлення рухових функцій організму дитини та виправлення дефектів у розвитку окремих частин тіла. </w:t>
      </w: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Style w:val="Normal"/>
        <w:shd w:val="clear" w:color="auto" w:fill="FFFFFF"/>
        <w:spacing w:lineRule="auto" w:line="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lang w:val="uk-UA"/>
        </w:rPr>
        <w:t xml:space="preserve">У позаурочний  час інструктором з фізичної культури  Мельником В.В. </w:t>
      </w:r>
      <w:r>
        <w:rPr>
          <w:sz w:val="28"/>
          <w:szCs w:val="28"/>
          <w:lang w:val="uk-UA"/>
        </w:rPr>
        <w:t>здійснювалася</w:t>
      </w:r>
      <w:r>
        <w:rPr>
          <w:color w:val="000000"/>
          <w:sz w:val="28"/>
          <w:szCs w:val="28"/>
          <w:lang w:val="uk-UA"/>
        </w:rPr>
        <w:t xml:space="preserve">  фізкультурно-оздоровча робота з кожним класом з урахуванням індивідуальних  інтересів і потреб, природних здібностей та стану здоров'я дитини. </w:t>
      </w:r>
      <w:r>
        <w:rPr>
          <w:sz w:val="28"/>
          <w:szCs w:val="28"/>
          <w:lang w:val="uk-UA"/>
        </w:rPr>
        <w:t xml:space="preserve">У системі оздоровчо-реабілітаційної роботи з  учнями 5-10-х класів проводилися  ігри з елементами спорту: баскетбол, футбол, бадмінтон,  настільний теніс. </w:t>
        <w:tab/>
      </w:r>
      <w:r>
        <w:rPr>
          <w:lang w:val="uk-UA"/>
        </w:rPr>
        <w:t xml:space="preserve"> 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вересні проведено тиждень фізкультури і спорту, у ході якого відбулися заходи: бесіда «Спорт і здоров'я», вікторина «Що ми знаємо про футбол», день футболу, конкурс малюнків «Фізкультура – це життя», день бігуна, спортивні естафети «Веселі старти».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shd w:fill="FFFFFF" w:val="clear"/>
          <w:lang w:val="uk-UA"/>
        </w:rPr>
        <w:t xml:space="preserve">Учні 7-10-х класів  взяли участь у щорічному  туристичному зльоті, присвяченому Всесвітньому дню туризму. Важливими подіями у спортивному житті навчального закладу стали спортивні змагання «Козацькі забави» (5-10 класи),  турнір з настільного тенісу (8-10 класи), «Багатирські ігри» (5-10 класи» тощо.  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З метою формування в учнів навичок здорового способу життя відбулися заходи: лекція  «Твоє здоров’я – в твоїх руках» за участю </w:t>
      </w:r>
      <w:r>
        <w:rPr>
          <w:sz w:val="28"/>
          <w:szCs w:val="28"/>
          <w:shd w:fill="FFFFFF" w:val="clear"/>
          <w:lang w:val="uk-UA"/>
        </w:rPr>
        <w:t>спеціаліста фонду «Рятування дітей та підлітків України від наркотиків»  Міславської І.Б.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(</w:t>
      </w:r>
      <w:r>
        <w:rPr>
          <w:sz w:val="28"/>
          <w:szCs w:val="28"/>
          <w:shd w:fill="FFFFFF" w:val="clear"/>
        </w:rPr>
        <w:t>6-9 класи)</w:t>
      </w:r>
      <w:r>
        <w:rPr>
          <w:sz w:val="28"/>
          <w:szCs w:val="28"/>
        </w:rPr>
        <w:t>, тренінг «Здоров’я, репродуктивне здоров’я, планування сім’ї» (8-10 класи), гра «Що?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Де?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Коли?» за темою «Здоровий спосіб життя», </w:t>
      </w:r>
      <w:r>
        <w:rPr>
          <w:sz w:val="28"/>
          <w:szCs w:val="28"/>
          <w:shd w:fill="FFFFFF" w:val="clear"/>
        </w:rPr>
        <w:t>конкурс малюнків до Всесвітнього дня боротьби зі СНІДом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Лікар-венеролог Калініченко Л.В. провела цикл бесід з підлітками «</w:t>
      </w:r>
      <w:r>
        <w:rPr>
          <w:bCs/>
          <w:sz w:val="28"/>
          <w:szCs w:val="28"/>
          <w:lang w:val="uk-UA"/>
        </w:rPr>
        <w:t>Венеричні  хвороби</w:t>
      </w:r>
      <w:r>
        <w:rPr>
          <w:sz w:val="28"/>
          <w:szCs w:val="28"/>
          <w:lang w:val="uk-UA"/>
        </w:rPr>
        <w:t>». Учні взяли участь у Міжнародному  українсько-литовського конкурсі малюнків «Здай кров заради життя»,</w:t>
      </w:r>
      <w:r>
        <w:rPr>
          <w:rFonts w:cs="Tahoma" w:ascii="Tahoma" w:hAnsi="Tahoma"/>
          <w:color w:val="666666"/>
          <w:sz w:val="19"/>
          <w:szCs w:val="19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обласній виставці дитячого малюнку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«Оберігаємо життя».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Протягом навчального року п</w:t>
      </w:r>
      <w:r>
        <w:rPr>
          <w:sz w:val="28"/>
          <w:szCs w:val="28"/>
        </w:rPr>
        <w:t>рацю</w:t>
      </w:r>
      <w:r>
        <w:rPr>
          <w:sz w:val="28"/>
          <w:szCs w:val="28"/>
          <w:lang w:val="uk-UA"/>
        </w:rPr>
        <w:t xml:space="preserve">вали </w:t>
      </w:r>
      <w:r>
        <w:rPr>
          <w:sz w:val="28"/>
          <w:szCs w:val="28"/>
        </w:rPr>
        <w:t xml:space="preserve"> клуб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«Світлофор»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</w:rPr>
        <w:t>1-4 класи</w:t>
      </w:r>
      <w:r>
        <w:rPr>
          <w:sz w:val="28"/>
          <w:szCs w:val="28"/>
          <w:lang w:val="uk-UA"/>
        </w:rPr>
        <w:t xml:space="preserve">) та  </w:t>
      </w:r>
      <w:r>
        <w:rPr>
          <w:sz w:val="28"/>
          <w:szCs w:val="28"/>
        </w:rPr>
        <w:t>«За здоровий спосіб життя»</w:t>
      </w:r>
      <w:r>
        <w:rPr>
          <w:sz w:val="28"/>
          <w:szCs w:val="28"/>
          <w:lang w:val="uk-UA"/>
        </w:rPr>
        <w:t xml:space="preserve"> (5-10 класи), що сприяли формуванню безпечної поведінки учнів. </w:t>
        <w:tab/>
      </w:r>
    </w:p>
    <w:p>
      <w:pPr>
        <w:pStyle w:val="Normal"/>
        <w:widowControl w:val="false"/>
        <w:tabs>
          <w:tab w:val="left" w:pos="0" w:leader="none"/>
        </w:tabs>
        <w:spacing w:lineRule="auto" w:line="3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Медичне обслуговування учнів (вихованців) здійснювалося штатним медичним персоналом, який організовував проведення лікувально-профілактичних заходів та відновлювального лікування. У серпні 2015                                                                                                                                                                                                             року проведено медичний огляд учнів (вихованців)  навчального закладу.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Медичний кабінет забезпечений достатньою кількістю ліків для надання першої медичної допомоги. У кожній майстерні, спальнях, класних кімнатах є аптечки першої медичної долікарської допомоги. Медичні працівники здійснювали контроль за проведенням профілактичних щеплень  дітям за місцем проживання. Випущено санітарні бюлетні «Вітаміни для здоров’я», «Профілактика грипу та гострих респіраторних вірусних захворювань».</w:t>
      </w:r>
    </w:p>
    <w:p>
      <w:pPr>
        <w:pStyle w:val="Normal"/>
        <w:spacing w:lineRule="auto" w:line="36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Важливим аспектом збереження здоров’я учнів є створення умов для раціонального харчування дітей протягом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перебування </w:t>
      </w:r>
      <w:r>
        <w:rPr>
          <w:sz w:val="28"/>
          <w:szCs w:val="28"/>
          <w:lang w:val="uk-UA"/>
        </w:rPr>
        <w:t xml:space="preserve">в навчальному </w:t>
      </w:r>
      <w:r>
        <w:rPr>
          <w:sz w:val="28"/>
          <w:szCs w:val="28"/>
        </w:rPr>
        <w:t xml:space="preserve"> закладі. </w:t>
      </w:r>
      <w:r>
        <w:rPr>
          <w:sz w:val="28"/>
          <w:szCs w:val="28"/>
          <w:lang w:val="uk-UA"/>
        </w:rPr>
        <w:t>Для вихованців організовано п’ятиразове гаряче харчування.  Здійснювався постійний нагляд за якістю їжі, сировини та продуктів.</w:t>
      </w:r>
    </w:p>
    <w:p>
      <w:pPr>
        <w:pStyle w:val="Normal"/>
        <w:spacing w:lineRule="auto" w:line="36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Але, незважаючи на проведену роботу щодо безпеки життєдіяльності та охорони здоров’я учнів, мають місце недоліки: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навчального року спостерігалися випадки мікротравм серед учнів (Струкова Луїза – 7-А клас, Мастанов Махір -2-Б клас);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в повній мірі використовуються під час проведення бесід інтерактивні, практичні вправи  щодо безпеки життєдіяльності дітей.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Зважаючи на викладене вище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spacing w:lineRule="auto" w:line="360" w:before="240" w:after="240"/>
        <w:ind w:right="0" w:hanging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>
      <w:pPr>
        <w:pStyle w:val="Normal"/>
        <w:tabs>
          <w:tab w:val="left" w:pos="2340" w:leader="none"/>
        </w:tabs>
        <w:spacing w:lineRule="auto" w:line="360"/>
        <w:ind w:right="0" w:hanging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Рівень стану роботи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з питань попередження дитячого травматизму, охорони життя  та здоров'я учнів (вихованців)  у   2015/2016 навчальному  році  вважати достатнім.</w:t>
      </w:r>
    </w:p>
    <w:p>
      <w:pPr>
        <w:pStyle w:val="Normal"/>
        <w:numPr>
          <w:ilvl w:val="0"/>
          <w:numId w:val="0"/>
        </w:numPr>
        <w:spacing w:lineRule="auto" w:line="360"/>
        <w:ind w:right="0" w:hanging="0"/>
        <w:jc w:val="both"/>
        <w:outlineLvl w:val="0"/>
        <w:rPr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2. Коваленко Г.І., заступнику директора з виховної роботи, розробити </w:t>
      </w:r>
      <w:r>
        <w:rPr>
          <w:sz w:val="28"/>
          <w:szCs w:val="28"/>
          <w:lang w:val="uk-UA"/>
        </w:rPr>
        <w:t xml:space="preserve"> заходи  на 2016/2017 навчальний рік щодо безпеки життєдіяльності учнів (вихованців)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та запобігання всіх видів дитячого травматизму</w:t>
      </w:r>
      <w:r>
        <w:rPr>
          <w:sz w:val="28"/>
          <w:szCs w:val="28"/>
          <w:lang w:val="uk-UA"/>
        </w:rPr>
        <w:t>.</w:t>
      </w:r>
    </w:p>
    <w:p>
      <w:pPr>
        <w:pStyle w:val="Normal"/>
        <w:numPr>
          <w:ilvl w:val="0"/>
          <w:numId w:val="0"/>
        </w:numPr>
        <w:spacing w:lineRule="auto" w:line="360"/>
        <w:ind w:right="0" w:hanging="0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01.06.2016</w:t>
      </w:r>
    </w:p>
    <w:p>
      <w:pPr>
        <w:pStyle w:val="Normal"/>
        <w:spacing w:lineRule="auto" w:line="360"/>
        <w:ind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 Класним керівникам, вихователям:</w:t>
      </w:r>
    </w:p>
    <w:p>
      <w:pPr>
        <w:pStyle w:val="Normal"/>
        <w:spacing w:lineRule="auto" w:line="360"/>
        <w:ind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Продовжити інформаційно-освітню роботу з охорони життя та здоров’я учнів, формування навичок здорового способу життя з використанням інтерактивних методик, тренінгів, практичних вправ  із залученням фахівців.</w:t>
      </w:r>
    </w:p>
    <w:p>
      <w:pPr>
        <w:pStyle w:val="Normal"/>
        <w:spacing w:lineRule="auto" w:line="360"/>
        <w:ind w:right="0" w:hang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>Щочетверга</w:t>
      </w:r>
    </w:p>
    <w:p>
      <w:pPr>
        <w:pStyle w:val="Normal"/>
        <w:spacing w:lineRule="auto" w:line="360"/>
        <w:ind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Здійснювати  записи у журналах реєстрації первинного, позапланового, цільового  інструктажів вихованців, учнів, студентів, курсантів, слухачів з безпеки життєдіяльності та класних журналах  щодо попередження дитячого травматизму.</w:t>
      </w:r>
    </w:p>
    <w:p>
      <w:pPr>
        <w:pStyle w:val="Normal"/>
        <w:spacing w:lineRule="auto" w:line="360"/>
        <w:ind w:right="0" w:hanging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Постійно</w:t>
      </w:r>
    </w:p>
    <w:p>
      <w:pPr>
        <w:pStyle w:val="Normal"/>
        <w:spacing w:lineRule="auto" w:line="360"/>
        <w:ind w:right="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3.3. Проводити роз’яснювальну роботу серед батьків щодо правил безпечної поведінки, охорони життя та здоров'я дітей із залученням медичних працівників.</w:t>
      </w:r>
    </w:p>
    <w:p>
      <w:pPr>
        <w:pStyle w:val="Normal"/>
        <w:spacing w:lineRule="auto" w:line="360"/>
        <w:ind w:right="0" w:hang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>Щоп’ятниці</w:t>
      </w:r>
    </w:p>
    <w:p>
      <w:pPr>
        <w:pStyle w:val="Normal"/>
        <w:spacing w:lineRule="auto" w:line="360"/>
        <w:ind w:right="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3.4.Оновити  у класних кімнатах куточки з безпеки життєдіяльності.</w:t>
      </w:r>
    </w:p>
    <w:p>
      <w:pPr>
        <w:pStyle w:val="Normal"/>
        <w:spacing w:lineRule="auto" w:line="360"/>
        <w:ind w:right="0" w:hang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01.09.2016</w:t>
      </w:r>
    </w:p>
    <w:p>
      <w:pPr>
        <w:pStyle w:val="Normal"/>
        <w:spacing w:lineRule="auto" w:line="360"/>
        <w:ind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Медичним працівникам:</w:t>
      </w:r>
    </w:p>
    <w:p>
      <w:pPr>
        <w:pStyle w:val="Normal"/>
        <w:spacing w:lineRule="auto" w:line="360"/>
        <w:ind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Здійснювати контроль за  станом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учнів (вихованців).                                                </w:t>
      </w:r>
    </w:p>
    <w:p>
      <w:pPr>
        <w:pStyle w:val="Normal"/>
        <w:spacing w:lineRule="auto" w:line="360"/>
        <w:ind w:right="0" w:hang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Постійно</w:t>
      </w:r>
    </w:p>
    <w:p>
      <w:pPr>
        <w:pStyle w:val="Normal"/>
        <w:spacing w:lineRule="auto" w:line="360"/>
        <w:ind w:right="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Проводити бесіди та практичні заняття щодо формування санітарно-гігієнічних вимог та профілактики інфекційних захворювань серед учнів та батьків.</w:t>
      </w:r>
    </w:p>
    <w:p>
      <w:pPr>
        <w:pStyle w:val="Normal"/>
        <w:spacing w:lineRule="auto" w:line="360"/>
        <w:ind w:right="0" w:hang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Щомісячно</w:t>
      </w:r>
    </w:p>
    <w:p>
      <w:pPr>
        <w:pStyle w:val="Normal"/>
        <w:spacing w:lineRule="auto" w:line="360"/>
        <w:ind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даного наказу залишаю за собою.</w:t>
      </w:r>
    </w:p>
    <w:p>
      <w:pPr>
        <w:pStyle w:val="Normal"/>
        <w:ind w:left="0" w:firstLine="567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Директор                      Л.О.Мельнікова</w:t>
      </w:r>
      <w:r>
        <w:rPr>
          <w:sz w:val="22"/>
          <w:szCs w:val="22"/>
          <w:lang w:val="uk-UA"/>
        </w:rPr>
        <w:t xml:space="preserve"> </w:t>
      </w:r>
    </w:p>
    <w:p>
      <w:pPr>
        <w:pStyle w:val="Normal"/>
        <w:ind w:left="0"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spacing w:lineRule="auto" w: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Коваленко, 370-30-63    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W w:w="9571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96"/>
        <w:gridCol w:w="4774"/>
      </w:tblGrid>
      <w:tr>
        <w:trPr/>
        <w:tc>
          <w:tcPr>
            <w:tcW w:w="47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С.Є.Авдєйко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І.О.Бугло                                       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О.В.Бур’ян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В.Л.Введенська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М.П.Дембовська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Н.М.Добровольська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В.В.Єфименко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Г.І.Коваленко                                                                 Т.Ю.Літвінова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М.С.Москаленко         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Т.П.Наливайко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>С.М.Нікуліна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>О.І.Рябіченко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І.В.Сковлюк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>Н.Л.Смирнова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>І.В.Степаненко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>А.С.Удовиченко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>С.В.Шеховцова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 xml:space="preserve">  </w:t>
      </w:r>
    </w:p>
    <w:sectPr>
      <w:headerReference w:type="default" r:id="rId3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CYR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99901830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127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3b0e5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8"/>
    <w:uiPriority w:val="99"/>
    <w:semiHidden/>
    <w:qFormat/>
    <w:rsid w:val="003b0e5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eastAsia="Times New Roman" w:cs="Times New Roman"/>
      <w:sz w:val="28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04127a"/>
    <w:pPr>
      <w:spacing w:beforeAutospacing="1" w:afterAutospacing="1"/>
    </w:pPr>
    <w:rPr>
      <w:lang w:val="uk-UA" w:eastAsia="uk-UA"/>
    </w:rPr>
  </w:style>
  <w:style w:type="paragraph" w:styleId="ListParagraph">
    <w:name w:val="List Paragraph"/>
    <w:basedOn w:val="Normal"/>
    <w:uiPriority w:val="34"/>
    <w:qFormat/>
    <w:rsid w:val="0004127a"/>
    <w:pPr>
      <w:spacing w:before="0" w:after="0"/>
      <w:ind w:left="720" w:hanging="0"/>
      <w:contextualSpacing/>
    </w:pPr>
    <w:rPr/>
  </w:style>
  <w:style w:type="paragraph" w:styleId="Style21">
    <w:name w:val="Верхний колонтитул"/>
    <w:basedOn w:val="Normal"/>
    <w:link w:val="a7"/>
    <w:uiPriority w:val="99"/>
    <w:unhideWhenUsed/>
    <w:rsid w:val="003b0e5c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link w:val="a9"/>
    <w:uiPriority w:val="99"/>
    <w:semiHidden/>
    <w:unhideWhenUsed/>
    <w:rsid w:val="003b0e5c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4127a"/>
    <w:pPr>
      <w:spacing w:after="0" w:line="240" w:lineRule="auto"/>
    </w:pPr>
    <w:rPr>
      <w:lang w:val="uk-UA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Application>LibreOffice/5.0.3.2$Linux_X86_64 LibreOffice_project/00m0$Build-2</Application>
  <Paragraphs>22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2016-03-23T11:43:00Z</dcterms:created>
  <dc:creator>user</dc:creator>
  <dc:language>ru-RU</dc:language>
  <cp:lastModifiedBy>user</cp:lastModifiedBy>
  <cp:lastPrinted>2016-05-24T08:40:00Z</cp:lastPrinted>
  <dcterms:modified xsi:type="dcterms:W3CDTF">2016-05-25T09:45:00Z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