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mc:AlternateContent>
          <mc:Choice Requires="wpg">
            <w:drawing>
              <wp:inline distT="0" distB="127000" distL="0" distR="0">
                <wp:extent cx="4458335" cy="235077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880" cy="2350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457880" cy="235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93880" y="667440"/>
                            <a:ext cx="8114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086480" y="878760"/>
                            <a:ext cx="14947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25840" y="878760"/>
                            <a:ext cx="734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21480" y="1092240"/>
                            <a:ext cx="889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«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11480" y="1092240"/>
                            <a:ext cx="13856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43560" y="1092240"/>
                            <a:ext cx="11638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011040" y="1092240"/>
                            <a:ext cx="59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073320" y="1092240"/>
                            <a:ext cx="10501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02800" y="1305720"/>
                            <a:ext cx="107496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25280" y="1305720"/>
                            <a:ext cx="6876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І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95840" y="1305720"/>
                            <a:ext cx="59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054880" y="1305720"/>
                            <a:ext cx="1378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238480" y="1305720"/>
                            <a:ext cx="9601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245400" y="1305720"/>
                            <a:ext cx="17856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№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469680" y="1305720"/>
                            <a:ext cx="889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2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557880" y="1305720"/>
                            <a:ext cx="889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»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02800" y="1517040"/>
                            <a:ext cx="126180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16440" y="1517040"/>
                            <a:ext cx="9799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156480" y="1517040"/>
                            <a:ext cx="47700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2880" y="1730520"/>
                            <a:ext cx="35676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пров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50720" y="1730520"/>
                            <a:ext cx="442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96080" y="1730520"/>
                            <a:ext cx="950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Карпівський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426320" y="1730520"/>
                            <a:ext cx="5821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028960" y="1730520"/>
                            <a:ext cx="1123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м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42000" y="1730520"/>
                            <a:ext cx="442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186280" y="1730520"/>
                            <a:ext cx="5162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Харків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81640" y="1730520"/>
                            <a:ext cx="62172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324960" y="1730520"/>
                            <a:ext cx="24516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тел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570120" y="1730520"/>
                            <a:ext cx="311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882240" y="1730520"/>
                            <a:ext cx="59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940200" y="1730520"/>
                            <a:ext cx="1778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30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118760" y="1730520"/>
                            <a:ext cx="59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176360" y="1730520"/>
                            <a:ext cx="1778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63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16120" y="1941840"/>
                            <a:ext cx="28306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e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10080" y="1941840"/>
                            <a:ext cx="5904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>-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947520" y="1923480"/>
                            <a:ext cx="40968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Times New Roman" w:hAnsi="Times New Roman" w:cs="Times New Roman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334160" y="1941840"/>
                            <a:ext cx="2156400" cy="2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mallCaps w:val="false"/>
                                  <w:caps w:val="false"/>
                                  <w:sz w:val="2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Cs w:val="28"/>
                                  <w:bCs w:val="false"/>
                                  <w:iCs w:val="false"/>
                                  <w:spacing w:val="0"/>
                                  <w:rFonts w:ascii="Times New Roman" w:hAnsi="Times New Roman" w:cs="Times New Roman"/>
                                  <w:color w:val="1F497D"/>
                                </w:rPr>
                                <w:t>spetsnvk2@internatkh.org.ua</w:t>
                              </w:r>
                              <w:r>
                                <w:rPr>
                                  <w:smallCaps w:val="false"/>
                                  <w:caps w:val="false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22"/>
                                  <w:bCs w:val="false"/>
                                  <w:iCs w:val="false"/>
                                  <w:spacing w:val="0"/>
                                  <w:sz w:val="22"/>
                                  <w:szCs w:val="22"/>
                                  <w:rFonts w:ascii="Times New Roman" w:hAnsi="Times New Roman" w:cs="Times New Roman"/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44640" y="2120400"/>
                            <a:ext cx="1302480" cy="684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Picture 44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007720" y="0"/>
                            <a:ext cx="437040" cy="60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51pt;height:185.05pt" coordorigin="0,0" coordsize="7020,3701">
                <v:rect id="shape_0" ID="Прямоугольник 2" stroked="f" style="position:absolute;left:0;top:0;width:7019;height:3700">
                  <w10:wrap type="none"/>
                  <v:fill o:detectmouseclick="t" on="false"/>
                  <v:stroke color="#3465a4" joinstyle="round" endcap="flat"/>
                </v:rect>
                <v:rect id="shape_0" ID="Rectangle 6" stroked="f" style="position:absolute;left:2825;top:1051;width:1277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УКРАЇНА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7" stroked="f" style="position:absolute;left:1711;top:1384;width:2353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КОМУНАЛЬНИЙ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8" stroked="f" style="position:absolute;left:4135;top:1384;width:1155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ЗАКЛАД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9" stroked="f" style="position:absolute;left:506;top:1720;width:13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«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0" stroked="f" style="position:absolute;left:648;top:1720;width:2181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СПЕЦІАЛЬНИЙ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1" stroked="f" style="position:absolute;left:2903;top:1720;width:183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НАВЧАЛЬНО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2" stroked="f" style="position:absolute;left:4742;top:1720;width: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3" stroked="f" style="position:absolute;left:4840;top:1720;width:1653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ВИХОВНИЙ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4" stroked="f" style="position:absolute;left:1264;top:2056;width:16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КОМПЛЕКС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5" stroked="f" style="position:absolute;left:3032;top:2056;width:107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І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6" stroked="f" style="position:absolute;left:3143;top:2056;width: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7" stroked="f" style="position:absolute;left:3236;top:2056;width:216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ІІ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8" stroked="f" style="position:absolute;left:3525;top:2056;width:1511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СТУПЕНІВ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19" stroked="f" style="position:absolute;left:5111;top:2056;width:280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№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0" stroked="f" style="position:absolute;left:5464;top:2056;width:13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2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1" stroked="f" style="position:absolute;left:5603;top:2056;width:13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»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2" stroked="f" style="position:absolute;left:1264;top:2389;width:1986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ХАРКІВСЬКОЇ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3" stroked="f" style="position:absolute;left:3333;top:2389;width:154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ОБЛАСНОЇ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4" stroked="f" style="position:absolute;left:4971;top:2389;width:750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РАДИ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5" stroked="f" style="position:absolute;left:146;top:2725;width:561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пров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6" stroked="f" style="position:absolute;left:710;top:2725;width:6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7" stroked="f" style="position:absolute;left:781;top:2725;width:1495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Карпівський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8" stroked="f" style="position:absolute;left:2246;top:2725;width:916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 xml:space="preserve">, 21/23,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29" stroked="f" style="position:absolute;left:3195;top:2725;width:176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м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0" stroked="f" style="position:absolute;left:3373;top:2725;width:6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1" stroked="f" style="position:absolute;left:3443;top:2725;width:81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Харків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2" stroked="f" style="position:absolute;left:4223;top:2725;width:978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 xml:space="preserve">, 61093,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3" stroked="f" style="position:absolute;left:5236;top:2725;width:385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тел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4" stroked="f" style="position:absolute;left:5622;top:2725;width:48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.370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5" stroked="f" style="position:absolute;left:6114;top:2725;width: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6" stroked="f" style="position:absolute;left:6205;top:2725;width:27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30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7" stroked="f" style="position:absolute;left:6486;top:2725;width: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8" stroked="f" style="position:absolute;left:6577;top:2725;width:279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63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39" stroked="f" style="position:absolute;left:1285;top:3058;width:4457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e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Rectangle 40" stroked="f" style="position:absolute;left:1433;top:3058;width:92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>-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41" stroked="f" style="position:absolute;left:1492;top:3029;width:644;height:323">
                  <v:textbox>
                    <w:txbxContent>
                      <w:p>
                        <w:pPr>
                          <w:spacing w:before="0" w:after="0"/>
                          <w:jc w:val="left"/>
                          <w:rPr/>
                        </w:pPr>
                        <w:r>
                          <w:rPr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8"/>
                            <w:bCs w:val="false"/>
                            <w:iCs w:val="false"/>
                            <w:smallCaps w:val="false"/>
                            <w:caps w:val="false"/>
                            <w:rFonts w:ascii="Times New Roman" w:hAnsi="Times New Roman" w:cs="Times New Roman"/>
                          </w:rPr>
                          <w:t xml:space="preserve">mail: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42" stroked="f" style="position:absolute;left:2101;top:3058;width:3395;height:323">
                  <v:textbox>
                    <w:txbxContent>
                      <w:p>
                        <w:pPr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mallCaps w:val="false"/>
                            <w:caps w:val="false"/>
                            <w:sz w:val="2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Cs w:val="28"/>
                            <w:bCs w:val="false"/>
                            <w:iCs w:val="false"/>
                            <w:spacing w:val="0"/>
                            <w:rFonts w:ascii="Times New Roman" w:hAnsi="Times New Roman" w:cs="Times New Roman"/>
                            <w:color w:val="1F497D"/>
                          </w:rPr>
                          <w:t>spetsnvk2@internatkh.org.ua</w:t>
                        </w:r>
                        <w:r>
                          <w:rPr>
                            <w:smallCaps w:val="false"/>
                            <w:caps w:val="false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22"/>
                            <w:bCs w:val="false"/>
                            <w:iCs w:val="false"/>
                            <w:spacing w:val="0"/>
                            <w:sz w:val="22"/>
                            <w:szCs w:val="22"/>
                            <w:rFonts w:ascii="Times New Roman" w:hAnsi="Times New Roman" w:cs="Times New Roman"/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  <w10:wrap type="none"/>
                  <v:fill o:detectmouseclick="t" on="false"/>
                  <v:stroke color="#3465a4" joinstyle="round" endcap="flat"/>
                </v:rect>
                <v:rect id="shape_0" ID="Rectangle 43" fillcolor="blue" stroked="f" style="position:absolute;left:2905;top:3339;width:2050;height:10">
                  <v:textbox>
                    <w:txbxContent>
                      <w:p>
                        <w:pPr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type="solid" color2="yellow"/>
                  <v:stroke color="#3465a4" joinstyle="round" endcap="flat"/>
                </v:rect>
                <v:rect id="shape_0" ID="Picture 44" stroked="f" style="position:absolute;left:3162;top:0;width:687;height:957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НАКАЗ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28.03.2016</w:t>
        <w:tab/>
        <w:tab/>
        <w:tab/>
        <w:tab/>
        <w:tab/>
        <w:t>м.Харків</w:t>
        <w:tab/>
        <w:tab/>
        <w:tab/>
        <w:tab/>
        <w:t xml:space="preserve">       № 59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ind w:right="4984" w:hanging="0"/>
        <w:jc w:val="both"/>
        <w:rPr>
          <w:rFonts w:ascii="Times New Roman" w:hAnsi="Times New Roman" w:eastAsia="Times New Roman" w:cs="Times New Roman"/>
          <w:b/>
          <w:b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 xml:space="preserve">Про підсумки засідання атестаційної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комісії ІІІ рівня 24.03.2016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</w:r>
    </w:p>
    <w:p>
      <w:pPr>
        <w:pStyle w:val="Normal"/>
        <w:spacing w:lineRule="auto" w:line="36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Відповідно до Типового положення про атестацію педагогічних працівників, затвердженого наказом Міністерства освіти і науки України від 06.10.2010 № 930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(із змінами)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на виконання наказу Департаменту науки і освіти Харківської обласної державної адміністрації від 11.09.2015 № 372 «Про утворення атестаційної комісії ІІІ рівня при Департаменті науки і освіти Харківської обласної державної адміністрації та атестацію педагогічних працівників Харківської області у 2015/2016 навчальному році», на підставі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рішення атестаційної комісії ІІІ рівня при Департаменті науки і освіти Харківської обласної державної адміністрації (протокол від 24.03.2016 № 1), керуючись статтею 6 Закону України «Про місцеві державні адміністрації» та відповідно до наказу Департаменту науки і освіти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Харківської обласної державної адміністрації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від 24.03.2016 № 110 «</w:t>
      </w: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Про підсумки засідання атестаційної комісії ІІІ рівня 24.03.2016»</w:t>
      </w:r>
    </w:p>
    <w:p>
      <w:pPr>
        <w:pStyle w:val="Normal"/>
        <w:spacing w:lineRule="auto" w:line="360" w:before="240" w:after="200"/>
        <w:jc w:val="both"/>
        <w:rPr>
          <w:rFonts w:ascii="Times New Roman" w:hAnsi="Times New Roman" w:eastAsia="Times New Roman" w:cs="Times New Roman"/>
          <w:bCs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НАКАЗУЮ:</w:t>
      </w:r>
    </w:p>
    <w:p>
      <w:pPr>
        <w:pStyle w:val="Normal"/>
        <w:spacing w:lineRule="auto" w:line="348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1. Визнати такими, що відповідають займаній посаді та атестовані, наступні педагогічні працівники: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Єфременко Ігор Борисович, учитель трудового навчання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Комунального закладу «Спеціальний навчально-виховний комплекс І-ІІ ступенів № 2» Харківської обласної ради, який відповідає раніше присвоєній кваліфікаційній категорії «спеціаліст вищої категорії» та відповідає раніше присвоєному педагогічному званню «старший учитель»; </w:t>
      </w:r>
    </w:p>
    <w:p>
      <w:pPr>
        <w:pStyle w:val="Normal"/>
        <w:spacing w:lineRule="auto" w:line="352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 xml:space="preserve">- Оборіна Марина Іванівна,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учитель української мови та літератури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Комунального закладу «Спеціальний навчально-виховний комплекс І-ІІ ступенів № 2» Харківської обласної ради,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яка відповідає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раніше присвоєній кваліфікаційній категорії «спеціаліст вищої категорії»;</w:t>
      </w:r>
    </w:p>
    <w:p>
      <w:pPr>
        <w:pStyle w:val="Normal"/>
        <w:spacing w:lineRule="auto" w:line="352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4"/>
          <w:lang w:eastAsia="ru-RU"/>
        </w:rPr>
        <w:t>- Рябіченко Олександра Іванівна, учитель початкових класів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Комунального закладу «Спеціальний навчально-виховний комплекс І-ІІ ступенів № 2» Харківської обласної ради,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яка відповідає </w:t>
      </w: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раніше присвоєній кваліфікаційній категорії «спеціаліст вищої категорії» та якій присвоєно педагогічне звання «учитель-методист».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348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2. Здійснювати нарахування заробітної плати педагогічним працівникам відповідно до результатів атестації з 24.03.2016.</w:t>
      </w:r>
    </w:p>
    <w:p>
      <w:pPr>
        <w:pStyle w:val="Normal"/>
        <w:spacing w:lineRule="auto" w:line="348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  <w:t>3. Контроль за виконанням цього наказу залишаю за собою.</w:t>
      </w:r>
    </w:p>
    <w:p>
      <w:pPr>
        <w:pStyle w:val="Normal"/>
        <w:spacing w:lineRule="auto" w:line="348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Заступник директора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 навчально-виховної роботи                        Т.А.Данильченко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наказом ознайомлені:   </w:t>
      </w:r>
    </w:p>
    <w:p>
      <w:pPr>
        <w:pStyle w:val="Normal"/>
        <w:spacing w:lineRule="auto" w:line="36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І.Б.Єфременко</w:t>
      </w:r>
    </w:p>
    <w:p>
      <w:pPr>
        <w:pStyle w:val="Normal"/>
        <w:spacing w:lineRule="auto" w:line="360" w:before="0" w:after="0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М.І.Оборіна</w:t>
      </w:r>
    </w:p>
    <w:p>
      <w:pPr>
        <w:pStyle w:val="Normal"/>
        <w:spacing w:lineRule="auto" w:line="360" w:before="0" w:after="0"/>
        <w:ind w:firstLine="5103"/>
        <w:rPr/>
      </w:pPr>
      <w:r>
        <w:rPr>
          <w:rFonts w:cs="Times New Roman" w:ascii="Times New Roman" w:hAnsi="Times New Roman"/>
          <w:sz w:val="28"/>
          <w:szCs w:val="28"/>
        </w:rPr>
        <w:t xml:space="preserve">О.І.Рябіченко 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0199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f33ef"/>
    <w:pPr>
      <w:spacing w:before="0" w:after="200"/>
      <w:ind w:left="720" w:hanging="0"/>
      <w:contextualSpacing/>
    </w:pPr>
    <w:rPr>
      <w:rFonts w:ascii="Calibri" w:hAnsi="Calibri" w:eastAsia="Times New Roman" w:cs="Times New Roman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LibreOffice/5.0.3.2$Linux_X86_64 LibreOffice_project/00m0$Build-2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2016-04-06T08:58:00Z</dcterms:created>
  <dc:creator>user20</dc:creator>
  <dc:language>ru-RU</dc:language>
  <cp:lastModifiedBy>user20</cp:lastModifiedBy>
  <dcterms:modified xsi:type="dcterms:W3CDTF">2016-04-06T09:14:00Z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