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mc:AlternateContent>
          <mc:Choice Requires="wpg">
            <w:drawing>
              <wp:inline distT="0" distB="0" distL="114300" distR="114300">
                <wp:extent cx="4416425" cy="2413000"/>
                <wp:effectExtent l="0" t="0" r="0" b="0"/>
                <wp:docPr id="1" name="Полотно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76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1576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1" editas="canvas" style="margin-left:0pt;margin-top:0pt;width:347.7pt;height:189.95pt" coordorigin="0,0" coordsize="6954,3799">
                <v:rect id="shape_0" stroked="f" style="position:absolute;left:0;top:0;width:6953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 xml:space="preserve">spetsnvk2@internatkh.org.ua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b/>
          <w:sz w:val="28"/>
          <w:szCs w:val="28"/>
          <w:lang w:val="uk-UA"/>
        </w:rPr>
        <w:t>НАКАЗ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16.05.2016</w:t>
        <w:tab/>
        <w:tab/>
        <w:tab/>
        <w:tab/>
        <w:t xml:space="preserve"> м.Харків</w:t>
        <w:tab/>
        <w:tab/>
        <w:tab/>
        <w:tab/>
        <w:t xml:space="preserve">   № 91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відвідування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Привокзальної площі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 (вихованців),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</w:t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Направити  17.05.2016  до Привокзальної площі   учнів (вихованців) навчального  закладу: група  № 3 дошкільного підрозділу у кількості 4 чоловік,   підготовчого  «Б» класу  у кількості 9 чоловік.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життя та здоров’я  дітей  Соболь В.С., вихователя групи № 3,  Куценко Є.С., класного керівника підготовчого класу «Б», Корнієнко О.Б., вихователя підготовчого класу «Б».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Корнієнко О.Б.,  Куценко Є.С., Соболь В.С. провести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  <w:tab/>
        <w:tab/>
        <w:tab/>
        <w:tab/>
        <w:t>Л.О. Мельнікова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3-70-30-63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  <w:tab/>
        <w:t xml:space="preserve">                    Г.І.Коваленко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>О.Б.Корнієнко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Є.С.Куценко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 xml:space="preserve">          В.С.Соболь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105836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4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551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55519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3164b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ba06a9"/>
    <w:pPr>
      <w:spacing w:before="0" w:after="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unhideWhenUsed/>
    <w:rsid w:val="0055519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55519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F2B2-9B72-4C8C-8826-8E8D2137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LibreOffice/5.0.3.2$Linux_X86_64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2015-12-15T09:10:00Z</dcterms:created>
  <dc:creator>User</dc:creator>
  <dc:language>ru-RU</dc:language>
  <cp:lastModifiedBy>user</cp:lastModifiedBy>
  <cp:lastPrinted>2016-05-17T07:55:00Z</cp:lastPrinted>
  <dcterms:modified xsi:type="dcterms:W3CDTF">2016-05-24T11:01:00Z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