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8" w:rsidRDefault="00AE4DF8" w:rsidP="00474CF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F42FB" w:rsidRDefault="005B0332" w:rsidP="00AE4DF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74CF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Моніторинг </w:t>
      </w:r>
    </w:p>
    <w:p w:rsidR="008C27C2" w:rsidRDefault="005B0332" w:rsidP="00AE4DF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74CFD">
        <w:rPr>
          <w:rFonts w:ascii="Times New Roman" w:hAnsi="Times New Roman" w:cs="Times New Roman"/>
          <w:b/>
          <w:i/>
          <w:sz w:val="36"/>
          <w:szCs w:val="36"/>
          <w:lang w:val="uk-UA"/>
        </w:rPr>
        <w:t>рівня розвитку дітей дошкі</w:t>
      </w:r>
      <w:r w:rsidR="00474CFD" w:rsidRPr="00474CFD">
        <w:rPr>
          <w:rFonts w:ascii="Times New Roman" w:hAnsi="Times New Roman" w:cs="Times New Roman"/>
          <w:b/>
          <w:i/>
          <w:sz w:val="36"/>
          <w:szCs w:val="36"/>
          <w:lang w:val="uk-UA"/>
        </w:rPr>
        <w:t>льного віку (діти 6-го року життя)</w:t>
      </w:r>
      <w:r w:rsidR="00DF42F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Комунального закладу «Спеціальний навчально-виховний комплекс І-ІІ ступенів № 2» Харківської обласної ради </w:t>
      </w:r>
      <w:r w:rsidR="00474CFD" w:rsidRPr="00474CF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за 2017/2018 </w:t>
      </w:r>
      <w:proofErr w:type="spellStart"/>
      <w:r w:rsidR="00474CFD" w:rsidRPr="00474CFD">
        <w:rPr>
          <w:rFonts w:ascii="Times New Roman" w:hAnsi="Times New Roman" w:cs="Times New Roman"/>
          <w:b/>
          <w:i/>
          <w:sz w:val="36"/>
          <w:szCs w:val="36"/>
          <w:lang w:val="uk-UA"/>
        </w:rPr>
        <w:t>н.р</w:t>
      </w:r>
      <w:proofErr w:type="spellEnd"/>
      <w:r w:rsidR="00474CFD" w:rsidRPr="00474CFD">
        <w:rPr>
          <w:rFonts w:ascii="Times New Roman" w:hAnsi="Times New Roman" w:cs="Times New Roman"/>
          <w:b/>
          <w:i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8867775" cy="2105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E4DF8" w:rsidRDefault="00AE4DF8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AE4DF8" w:rsidRDefault="00AE4DF8" w:rsidP="00AE4DF8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ajorEastAsia" w:hAnsi="Times New Roman" w:cstheme="majorBidi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CE76B1">
        <w:rPr>
          <w:rFonts w:ascii="Times New Roman" w:hAnsi="Times New Roman"/>
          <w:sz w:val="28"/>
          <w:szCs w:val="28"/>
          <w:lang w:val="uk-UA" w:eastAsia="uk-UA"/>
        </w:rPr>
        <w:t xml:space="preserve"> У дошкільному підрозділі закладу освіти  проведено </w:t>
      </w:r>
      <w:r w:rsidR="003C3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оцінювання рівня розвитку дітей 6-го року життя за допомогою </w:t>
      </w:r>
      <w:r w:rsidRPr="00C206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C3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C33EF">
        <w:rPr>
          <w:rFonts w:ascii="Times New Roman" w:eastAsia="Times New Roman" w:hAnsi="Times New Roman"/>
          <w:sz w:val="28"/>
          <w:szCs w:val="28"/>
          <w:lang w:val="uk-UA" w:eastAsia="ru-RU"/>
        </w:rPr>
        <w:t>кваліметричної</w:t>
      </w:r>
      <w:proofErr w:type="spellEnd"/>
      <w:r w:rsidR="003C3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моделі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7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 до вимог Базового компоненту дошкільної освіти  (методика </w:t>
      </w:r>
      <w:proofErr w:type="spellStart"/>
      <w:r w:rsidR="00CE76B1">
        <w:rPr>
          <w:rFonts w:ascii="Times New Roman" w:eastAsia="Times New Roman" w:hAnsi="Times New Roman"/>
          <w:sz w:val="28"/>
          <w:szCs w:val="28"/>
          <w:lang w:val="uk-UA" w:eastAsia="ru-RU"/>
        </w:rPr>
        <w:t>Єльнікової</w:t>
      </w:r>
      <w:proofErr w:type="spellEnd"/>
      <w:r w:rsidR="00CE7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Г.В.)</w:t>
      </w:r>
      <w:r w:rsidR="003C3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Визначення рівня розвитку дітей відповідно до програм   розвитку дітей дошкільного віку з розумовою відсталістю та  розвитку дітей дошкільного віку із затримкою психічного розвитку </w:t>
      </w:r>
      <w:r w:rsidR="00CE7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показало, що понад 65% </w:t>
      </w:r>
      <w:r w:rsidR="003C3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старшого дошкільного віку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 готові до навчання у школі за станом здоров'я та особистісного розвитку</w:t>
      </w:r>
      <w:r w:rsidRPr="0035620E">
        <w:rPr>
          <w:rFonts w:ascii="Times New Roman" w:eastAsia="Times New Roman" w:hAnsi="Times New Roman"/>
          <w:sz w:val="28"/>
          <w:szCs w:val="28"/>
          <w:lang w:val="uk-UA" w:eastAsia="ru-RU"/>
        </w:rPr>
        <w:t>. 5</w:t>
      </w:r>
      <w:r w:rsidR="003C3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0% дітей  </w:t>
      </w:r>
      <w:r w:rsidRPr="00356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низький</w:t>
      </w:r>
      <w:r w:rsidR="00CE76B1">
        <w:rPr>
          <w:rFonts w:ascii="Times New Roman" w:eastAsia="Times New Roman" w:hAnsi="Times New Roman"/>
          <w:sz w:val="28"/>
          <w:szCs w:val="28"/>
          <w:lang w:val="uk-UA" w:eastAsia="ru-RU"/>
        </w:rPr>
        <w:t>, 15,4% - середній рівні</w:t>
      </w:r>
      <w:r w:rsidR="00CE76B1" w:rsidRPr="00356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особистісного розвитку</w:t>
      </w:r>
      <w:r w:rsidRPr="003562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AE4DF8" w:rsidRPr="005B0332" w:rsidRDefault="00AE4DF8" w:rsidP="00DF42F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Педагогами дошкільного підрозділу  </w:t>
      </w:r>
      <w:r w:rsidR="00B557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визначені невикористані резерви розвитку кожної дитини та внесені корективи в плани роботи з дітьми з метою розвитку </w:t>
      </w:r>
      <w:proofErr w:type="spellStart"/>
      <w:r w:rsidR="00B557E4"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компетентностей</w:t>
      </w:r>
      <w:proofErr w:type="spellEnd"/>
      <w:r w:rsidR="00B557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які недостатньо сформовані. </w:t>
      </w:r>
    </w:p>
    <w:sectPr w:rsidR="00AE4DF8" w:rsidRPr="005B0332" w:rsidSect="00AE4DF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332"/>
    <w:rsid w:val="000345FE"/>
    <w:rsid w:val="001046CA"/>
    <w:rsid w:val="003C33EF"/>
    <w:rsid w:val="00474CFD"/>
    <w:rsid w:val="005B0332"/>
    <w:rsid w:val="008C27C2"/>
    <w:rsid w:val="00AE4DF8"/>
    <w:rsid w:val="00B557E4"/>
    <w:rsid w:val="00CA38DD"/>
    <w:rsid w:val="00CE76B1"/>
    <w:rsid w:val="00D45CD5"/>
    <w:rsid w:val="00DE2DD1"/>
    <w:rsid w:val="00D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dLbls>
            <c:dLbl>
              <c:idx val="2"/>
              <c:layout>
                <c:manualLayout>
                  <c:x val="-2.3148148148148147E-2"/>
                  <c:y val="-3.571459817522809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0.125</c:v>
                </c:pt>
                <c:pt idx="1">
                  <c:v>0</c:v>
                </c:pt>
                <c:pt idx="2" formatCode="0.00%">
                  <c:v>0.1</c:v>
                </c:pt>
                <c:pt idx="3" formatCode="0.0%">
                  <c:v>7.6999999999999999E-2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1.190476190476191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0.25</c:v>
                </c:pt>
                <c:pt idx="1">
                  <c:v>0.25</c:v>
                </c:pt>
                <c:pt idx="2" formatCode="0.00%">
                  <c:v>0.30000000000000016</c:v>
                </c:pt>
                <c:pt idx="3" formatCode="0.00%">
                  <c:v>0.26900000000000002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dLbls>
            <c:dLbl>
              <c:idx val="3"/>
              <c:layout>
                <c:manualLayout>
                  <c:x val="7.7276430671729983E-3"/>
                  <c:y val="-3.968253968253961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0.125</c:v>
                </c:pt>
                <c:pt idx="1">
                  <c:v>0.125</c:v>
                </c:pt>
                <c:pt idx="2" formatCode="0%">
                  <c:v>0.2</c:v>
                </c:pt>
                <c:pt idx="3">
                  <c:v>0.15400000000000008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Лист1!$E$2:$E$6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Всього</c:v>
                </c:pt>
              </c:strCache>
            </c:strRef>
          </c:cat>
          <c:val>
            <c:numRef>
              <c:f>Лист1!$F$2:$F$6</c:f>
              <c:numCache>
                <c:formatCode>0.00%</c:formatCode>
                <c:ptCount val="5"/>
                <c:pt idx="0" formatCode="0%">
                  <c:v>0.5</c:v>
                </c:pt>
                <c:pt idx="1">
                  <c:v>0.62500000000000033</c:v>
                </c:pt>
                <c:pt idx="2" formatCode="0%">
                  <c:v>0.4</c:v>
                </c:pt>
                <c:pt idx="3" formatCode="0%">
                  <c:v>0.5</c:v>
                </c:pt>
              </c:numCache>
            </c:numRef>
          </c:val>
        </c:ser>
        <c:dLbls>
          <c:showVal val="1"/>
        </c:dLbls>
        <c:shape val="cylinder"/>
        <c:axId val="133661056"/>
        <c:axId val="133716608"/>
        <c:axId val="0"/>
      </c:bar3DChart>
      <c:catAx>
        <c:axId val="133661056"/>
        <c:scaling>
          <c:orientation val="minMax"/>
        </c:scaling>
        <c:axPos val="b"/>
        <c:tickLblPos val="nextTo"/>
        <c:crossAx val="133716608"/>
        <c:crosses val="autoZero"/>
        <c:auto val="1"/>
        <c:lblAlgn val="ctr"/>
        <c:lblOffset val="100"/>
      </c:catAx>
      <c:valAx>
        <c:axId val="133716608"/>
        <c:scaling>
          <c:orientation val="minMax"/>
        </c:scaling>
        <c:axPos val="l"/>
        <c:majorGridlines/>
        <c:numFmt formatCode="0.00%" sourceLinked="1"/>
        <c:tickLblPos val="nextTo"/>
        <c:crossAx val="13366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2018-07-18T11:41:00Z</dcterms:created>
  <dcterms:modified xsi:type="dcterms:W3CDTF">2018-07-19T12:38:00Z</dcterms:modified>
</cp:coreProperties>
</file>