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EA" w:rsidRDefault="002E4FEA" w:rsidP="002E4FEA">
      <w:pPr>
        <w:pStyle w:val="a3"/>
        <w:spacing w:line="240" w:lineRule="auto"/>
        <w:ind w:right="20"/>
        <w:jc w:val="center"/>
        <w:rPr>
          <w:rFonts w:eastAsiaTheme="minorHAnsi"/>
          <w:b/>
          <w:i/>
          <w:sz w:val="32"/>
          <w:szCs w:val="32"/>
        </w:rPr>
      </w:pPr>
      <w:r w:rsidRPr="002E4FEA">
        <w:rPr>
          <w:rFonts w:eastAsiaTheme="minorHAnsi"/>
          <w:color w:val="FF0000"/>
          <w:sz w:val="24"/>
          <w:szCs w:val="24"/>
        </w:rPr>
        <w:t xml:space="preserve">        </w:t>
      </w:r>
      <w:r w:rsidRPr="00D12A48">
        <w:rPr>
          <w:rFonts w:eastAsiaTheme="minorHAnsi"/>
          <w:b/>
          <w:i/>
          <w:sz w:val="32"/>
          <w:szCs w:val="32"/>
        </w:rPr>
        <w:t>Моніторинг</w:t>
      </w:r>
    </w:p>
    <w:p w:rsidR="002E4FEA" w:rsidRPr="00D12A48" w:rsidRDefault="002E4FEA" w:rsidP="002E4FEA">
      <w:pPr>
        <w:pStyle w:val="a3"/>
        <w:spacing w:line="240" w:lineRule="auto"/>
        <w:ind w:right="20"/>
        <w:jc w:val="center"/>
        <w:rPr>
          <w:rFonts w:eastAsiaTheme="minorHAnsi"/>
          <w:b/>
          <w:i/>
          <w:sz w:val="32"/>
          <w:szCs w:val="32"/>
        </w:rPr>
      </w:pPr>
      <w:r w:rsidRPr="00D12A48">
        <w:rPr>
          <w:rFonts w:eastAsiaTheme="minorHAnsi"/>
          <w:b/>
          <w:i/>
          <w:sz w:val="32"/>
          <w:szCs w:val="32"/>
        </w:rPr>
        <w:t>якісного складу педагогічних працівників</w:t>
      </w:r>
      <w:r w:rsidRPr="00D12A48">
        <w:rPr>
          <w:b/>
          <w:i/>
          <w:color w:val="000000"/>
          <w:sz w:val="36"/>
          <w:szCs w:val="36"/>
        </w:rPr>
        <w:t xml:space="preserve"> </w:t>
      </w:r>
      <w:r>
        <w:rPr>
          <w:b/>
          <w:i/>
          <w:color w:val="000000"/>
          <w:sz w:val="36"/>
          <w:szCs w:val="36"/>
        </w:rPr>
        <w:t>комунального закладу  «Спеціальний навчально-виховний комплекс І-ІІ ступенів № 2» Харківської обласної ради</w:t>
      </w:r>
    </w:p>
    <w:p w:rsidR="002E4FEA" w:rsidRPr="002E4FEA" w:rsidRDefault="002E4FEA" w:rsidP="002E4FEA">
      <w:pPr>
        <w:pStyle w:val="a3"/>
        <w:spacing w:line="240" w:lineRule="auto"/>
        <w:ind w:right="20"/>
        <w:rPr>
          <w:rStyle w:val="1"/>
          <w:sz w:val="24"/>
          <w:szCs w:val="24"/>
          <w:lang w:eastAsia="uk-UA"/>
        </w:rPr>
      </w:pPr>
      <w:r>
        <w:rPr>
          <w:rFonts w:eastAsiaTheme="minorHAnsi"/>
          <w:sz w:val="24"/>
          <w:szCs w:val="24"/>
        </w:rPr>
        <w:t xml:space="preserve">         </w:t>
      </w:r>
      <w:r w:rsidRPr="002E4FEA">
        <w:rPr>
          <w:rFonts w:eastAsiaTheme="minorHAnsi"/>
          <w:sz w:val="24"/>
          <w:szCs w:val="24"/>
        </w:rPr>
        <w:t xml:space="preserve">Упродовж 2018/2019 навчального року  заклад освіти був забезпечений  педагогічними кадрами. </w:t>
      </w:r>
      <w:r w:rsidRPr="002E4FEA">
        <w:rPr>
          <w:rStyle w:val="1"/>
          <w:sz w:val="24"/>
          <w:szCs w:val="24"/>
          <w:lang w:eastAsia="uk-UA"/>
        </w:rPr>
        <w:t xml:space="preserve">Педагогічний колектив складався з 69 педагогів складався з 69 педагогів, з них: 63 мають повну вищу педагогічну освіту, 6 - базову вищу освіту. </w:t>
      </w:r>
      <w:r w:rsidRPr="002E4FEA">
        <w:rPr>
          <w:rFonts w:eastAsiaTheme="minorHAnsi"/>
          <w:sz w:val="24"/>
          <w:szCs w:val="24"/>
        </w:rPr>
        <w:t>29 педагогічних працівників мають дефектологічну освіту</w:t>
      </w:r>
      <w:r w:rsidRPr="002E4FEA">
        <w:rPr>
          <w:rStyle w:val="1"/>
          <w:sz w:val="24"/>
          <w:szCs w:val="24"/>
          <w:lang w:eastAsia="uk-UA"/>
        </w:rPr>
        <w:t>, отримує другу освіту за спеціальністю «Корекційна освіта» - 3.</w:t>
      </w:r>
    </w:p>
    <w:p w:rsidR="002E4FEA" w:rsidRPr="00422883" w:rsidRDefault="002E4FEA" w:rsidP="002E4FEA">
      <w:pPr>
        <w:pStyle w:val="a3"/>
        <w:spacing w:line="240" w:lineRule="auto"/>
        <w:ind w:right="20"/>
        <w:jc w:val="center"/>
        <w:rPr>
          <w:color w:val="FF0000"/>
          <w:sz w:val="24"/>
          <w:szCs w:val="24"/>
        </w:rPr>
      </w:pPr>
      <w:r w:rsidRPr="00422883">
        <w:rPr>
          <w:noProof/>
          <w:color w:val="FF0000"/>
          <w:sz w:val="24"/>
          <w:szCs w:val="24"/>
          <w:lang w:val="ru-RU"/>
        </w:rPr>
        <w:drawing>
          <wp:inline distT="0" distB="0" distL="0" distR="0">
            <wp:extent cx="8086725" cy="2638425"/>
            <wp:effectExtent l="19050" t="0" r="9525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E4FEA" w:rsidRPr="00B66B4A" w:rsidRDefault="002E4FEA" w:rsidP="002E4FEA">
      <w:pPr>
        <w:pStyle w:val="a3"/>
        <w:spacing w:line="240" w:lineRule="auto"/>
        <w:ind w:right="20"/>
        <w:rPr>
          <w:sz w:val="24"/>
          <w:szCs w:val="24"/>
          <w:shd w:val="clear" w:color="auto" w:fill="FFFFFF"/>
          <w:lang w:eastAsia="uk-UA"/>
        </w:rPr>
      </w:pPr>
      <w:r w:rsidRPr="00422883">
        <w:rPr>
          <w:rStyle w:val="1"/>
          <w:sz w:val="24"/>
          <w:szCs w:val="24"/>
          <w:lang w:eastAsia="uk-UA"/>
        </w:rPr>
        <w:t xml:space="preserve">        Мають звання «старший учитель» - 5 педагогів, «учитель-методист» - 5, </w:t>
      </w:r>
      <w:r w:rsidRPr="00422883">
        <w:rPr>
          <w:sz w:val="24"/>
          <w:szCs w:val="24"/>
        </w:rPr>
        <w:t>«вихователь-методист» - 3</w:t>
      </w:r>
      <w:r w:rsidRPr="00422883">
        <w:rPr>
          <w:rStyle w:val="1"/>
          <w:sz w:val="24"/>
          <w:szCs w:val="24"/>
          <w:lang w:eastAsia="uk-UA"/>
        </w:rPr>
        <w:t>.</w:t>
      </w:r>
      <w:r w:rsidRPr="00422883">
        <w:rPr>
          <w:sz w:val="24"/>
          <w:szCs w:val="24"/>
          <w:lang w:eastAsia="uk-UA"/>
        </w:rPr>
        <w:t xml:space="preserve">  У минулому навчальному році  на 6%  збільшилась кількість педагогів, які мають кваліфікаційну категорію «Спеціаліст вищої категорії». </w:t>
      </w:r>
      <w:r w:rsidRPr="00422883">
        <w:rPr>
          <w:rStyle w:val="1"/>
          <w:sz w:val="24"/>
          <w:szCs w:val="24"/>
          <w:lang w:eastAsia="uk-UA"/>
        </w:rPr>
        <w:t>Такий якісний склад</w:t>
      </w:r>
      <w:r w:rsidRPr="00B66B4A">
        <w:rPr>
          <w:rStyle w:val="1"/>
          <w:sz w:val="24"/>
          <w:szCs w:val="24"/>
          <w:lang w:eastAsia="uk-UA"/>
        </w:rPr>
        <w:t xml:space="preserve"> педагогічного колективу дозволяє вирішувати ряд серйозних завдань, які стоять перед спеціальним навчально-виховним комплексом. </w:t>
      </w:r>
    </w:p>
    <w:p w:rsidR="004C2361" w:rsidRPr="002E4FEA" w:rsidRDefault="004C2361">
      <w:pPr>
        <w:rPr>
          <w:lang w:val="uk-UA"/>
        </w:rPr>
      </w:pPr>
    </w:p>
    <w:sectPr w:rsidR="004C2361" w:rsidRPr="002E4FEA" w:rsidSect="002E4F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E4FEA"/>
    <w:rsid w:val="002E4FEA"/>
    <w:rsid w:val="004C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E4FE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2E4F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">
    <w:name w:val="Основной текст Знак1"/>
    <w:uiPriority w:val="99"/>
    <w:rsid w:val="002E4FEA"/>
    <w:rPr>
      <w:rFonts w:ascii="Times New Roman" w:hAnsi="Times New Roman" w:cs="Times New Roman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2E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Якісний склад педагогічних працівників</a:t>
            </a:r>
          </a:p>
        </c:rich>
      </c:tx>
      <c:layout>
        <c:manualLayout>
          <c:xMode val="edge"/>
          <c:yMode val="edge"/>
          <c:x val="0.23746556473829294"/>
          <c:y val="3.968253968253968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Вища категорія</c:v>
                </c:pt>
              </c:strCache>
            </c:strRef>
          </c:tx>
          <c:dLbls>
            <c:dLbl>
              <c:idx val="0"/>
              <c:layout>
                <c:manualLayout>
                  <c:x val="-1.2593467138921679E-2"/>
                  <c:y val="-3.1746031746031744E-2"/>
                </c:manualLayout>
              </c:layout>
              <c:showVal val="1"/>
            </c:dLbl>
            <c:dLbl>
              <c:idx val="1"/>
              <c:layout>
                <c:manualLayout>
                  <c:x val="-5.7719390940731411E-17"/>
                  <c:y val="-3.5714285714285712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2"/>
                <c:pt idx="0">
                  <c:v>2017/2018 н.р.</c:v>
                </c:pt>
                <c:pt idx="1">
                  <c:v>2018/2019н.р.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0.30200000000000032</c:v>
                </c:pt>
                <c:pt idx="1">
                  <c:v>0.36200000000000032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категорія</c:v>
                </c:pt>
              </c:strCache>
            </c:strRef>
          </c:tx>
          <c:dLbls>
            <c:dLbl>
              <c:idx val="0"/>
              <c:layout>
                <c:manualLayout>
                  <c:x val="-2.8859695470365552E-17"/>
                  <c:y val="-4.3650793650793704E-2"/>
                </c:manualLayout>
              </c:layout>
              <c:showVal val="1"/>
            </c:dLbl>
            <c:dLbl>
              <c:idx val="1"/>
              <c:layout>
                <c:manualLayout>
                  <c:x val="9.4451003541912767E-3"/>
                  <c:y val="-0.11507936507936396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2"/>
                <c:pt idx="0">
                  <c:v>2017/2018 н.р.</c:v>
                </c:pt>
                <c:pt idx="1">
                  <c:v>2018/2019н.р.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0.11799999999999998</c:v>
                </c:pt>
                <c:pt idx="1">
                  <c:v>0.14700000000000021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 категорія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968253968253968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952380952380950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2"/>
                <c:pt idx="0">
                  <c:v>2017/2018 н.р.</c:v>
                </c:pt>
                <c:pt idx="1">
                  <c:v>2018/2019н.р.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 formatCode="0%">
                  <c:v>0.29000000000000031</c:v>
                </c:pt>
                <c:pt idx="1">
                  <c:v>0.318000000000002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Спеціаліст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761904761904762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5.952380952380950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2"/>
                <c:pt idx="0">
                  <c:v>2017/2018 н.р.</c:v>
                </c:pt>
                <c:pt idx="1">
                  <c:v>2018/2019н.р.</c:v>
                </c:pt>
              </c:strCache>
            </c:strRef>
          </c:cat>
          <c:val>
            <c:numRef>
              <c:f>Лист1!$E$2:$E$4</c:f>
              <c:numCache>
                <c:formatCode>0.00%</c:formatCode>
                <c:ptCount val="3"/>
                <c:pt idx="0" formatCode="0%">
                  <c:v>0.29000000000000031</c:v>
                </c:pt>
                <c:pt idx="1">
                  <c:v>0.17300000000000001</c:v>
                </c:pt>
              </c:numCache>
            </c:numRef>
          </c:val>
        </c:ser>
        <c:dLbls>
          <c:showVal val="1"/>
        </c:dLbls>
        <c:shape val="cylinder"/>
        <c:axId val="230799616"/>
        <c:axId val="230910208"/>
        <c:axId val="0"/>
      </c:bar3DChart>
      <c:catAx>
        <c:axId val="230799616"/>
        <c:scaling>
          <c:orientation val="minMax"/>
        </c:scaling>
        <c:axPos val="b"/>
        <c:numFmt formatCode="General" sourceLinked="1"/>
        <c:majorTickMark val="none"/>
        <c:tickLblPos val="nextTo"/>
        <c:crossAx val="230910208"/>
        <c:crosses val="autoZero"/>
        <c:auto val="1"/>
        <c:lblAlgn val="ctr"/>
        <c:lblOffset val="100"/>
      </c:catAx>
      <c:valAx>
        <c:axId val="230910208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2307996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DG Win&amp;Soft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2019-07-24T12:45:00Z</dcterms:created>
  <dcterms:modified xsi:type="dcterms:W3CDTF">2019-07-24T12:47:00Z</dcterms:modified>
</cp:coreProperties>
</file>